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821BB" w:rsidR="00C821BB" w:rsidP="00C821BB" w:rsidRDefault="00C821BB" w14:paraId="61D53E7B" w14:textId="77777777">
      <w:pPr>
        <w:tabs>
          <w:tab w:val="left" w:pos="2843"/>
        </w:tabs>
        <w:spacing w:line="240" w:lineRule="auto"/>
        <w:jc w:val="center"/>
        <w:rPr>
          <w:rFonts w:ascii="Roboto" w:hAnsi="Roboto"/>
          <w:b/>
          <w:bCs/>
          <w:sz w:val="24"/>
        </w:rPr>
      </w:pPr>
      <w:r w:rsidRPr="00C821BB">
        <w:rPr>
          <w:rFonts w:ascii="Roboto" w:hAnsi="Roboto"/>
          <w:b/>
          <w:bCs/>
          <w:sz w:val="24"/>
        </w:rPr>
        <w:t>Circular Externa</w:t>
      </w:r>
    </w:p>
    <w:p w:rsidRPr="000B2CC6" w:rsidR="00C821BB" w:rsidP="00C821BB" w:rsidRDefault="00C525AB" w14:paraId="2E0C7F69" w14:textId="60A01940">
      <w:pPr>
        <w:pStyle w:val="Texto"/>
        <w:spacing w:before="0" w:after="0" w:line="240" w:lineRule="auto"/>
        <w:jc w:val="center"/>
        <w:rPr>
          <w:rFonts w:ascii="Roboto" w:hAnsi="Roboto"/>
          <w:sz w:val="24"/>
        </w:rPr>
      </w:pPr>
      <w:r>
        <w:rPr>
          <w:rFonts w:ascii="Roboto" w:hAnsi="Roboto"/>
          <w:sz w:val="24"/>
        </w:rPr>
        <w:t>4</w:t>
      </w:r>
      <w:r w:rsidRPr="000B2CC6" w:rsidR="00C821BB">
        <w:rPr>
          <w:rFonts w:ascii="Roboto" w:hAnsi="Roboto"/>
          <w:sz w:val="24"/>
        </w:rPr>
        <w:t xml:space="preserve"> de </w:t>
      </w:r>
      <w:r w:rsidR="009C0BC7">
        <w:rPr>
          <w:rFonts w:ascii="Roboto" w:hAnsi="Roboto"/>
          <w:sz w:val="24"/>
        </w:rPr>
        <w:t>f</w:t>
      </w:r>
      <w:r w:rsidR="00C821BB">
        <w:rPr>
          <w:rFonts w:ascii="Roboto" w:hAnsi="Roboto"/>
          <w:sz w:val="24"/>
        </w:rPr>
        <w:t>e</w:t>
      </w:r>
      <w:r w:rsidR="009C0BC7">
        <w:rPr>
          <w:rFonts w:ascii="Roboto" w:hAnsi="Roboto"/>
          <w:sz w:val="24"/>
        </w:rPr>
        <w:t>bre</w:t>
      </w:r>
      <w:r w:rsidR="00C821BB">
        <w:rPr>
          <w:rFonts w:ascii="Roboto" w:hAnsi="Roboto"/>
          <w:sz w:val="24"/>
        </w:rPr>
        <w:t>ro</w:t>
      </w:r>
      <w:r w:rsidRPr="000B2CC6" w:rsidR="00C821BB">
        <w:rPr>
          <w:rFonts w:ascii="Roboto" w:hAnsi="Roboto"/>
          <w:sz w:val="24"/>
        </w:rPr>
        <w:t xml:space="preserve"> de </w:t>
      </w:r>
      <w:r w:rsidR="00C821BB">
        <w:rPr>
          <w:rFonts w:ascii="Roboto" w:hAnsi="Roboto"/>
          <w:sz w:val="24"/>
        </w:rPr>
        <w:t>2025</w:t>
      </w:r>
    </w:p>
    <w:sdt>
      <w:sdtPr>
        <w:rPr>
          <w:rFonts w:ascii="Roboto" w:hAnsi="Roboto"/>
          <w:sz w:val="24"/>
        </w:rPr>
        <w:alias w:val="Consecutivo"/>
        <w:tag w:val="Consecutivo"/>
        <w:id w:val="2052717023"/>
        <w:placeholder>
          <w:docPart w:val="CF13E92B64954E2F9AE0F9CA0B1757C6"/>
        </w:placeholder>
        <w:text/>
      </w:sdtPr>
      <w:sdtEndPr/>
      <w:sdtContent>
        <w:p w:rsidRPr="000B2CC6" w:rsidR="00C821BB" w:rsidP="00C821BB" w:rsidRDefault="00C821BB" w14:paraId="3080A641" w14:textId="77777777">
          <w:pPr>
            <w:tabs>
              <w:tab w:val="left" w:pos="2843"/>
            </w:tabs>
            <w:spacing w:line="240" w:lineRule="auto"/>
            <w:jc w:val="center"/>
            <w:rPr>
              <w:rFonts w:ascii="Roboto" w:hAnsi="Roboto"/>
              <w:sz w:val="24"/>
            </w:rPr>
          </w:pPr>
          <w:r>
            <w:t>SGF-0247-2025</w:t>
          </w:r>
        </w:p>
      </w:sdtContent>
    </w:sdt>
    <w:p w:rsidRPr="000B2CC6" w:rsidR="00C821BB" w:rsidP="00C821BB" w:rsidRDefault="00C525AB" w14:paraId="19615248" w14:textId="77777777">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FBD3F0C5B033451691404DF6C330153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821BB">
            <w:rPr>
              <w:rFonts w:ascii="Roboto" w:hAnsi="Roboto"/>
              <w:sz w:val="24"/>
            </w:rPr>
            <w:t>SGF-PUBLICO</w:t>
          </w:r>
        </w:sdtContent>
      </w:sdt>
    </w:p>
    <w:p w:rsidR="00C821BB" w:rsidP="00181ABF" w:rsidRDefault="00C821BB" w14:paraId="64D782A5" w14:textId="77777777">
      <w:pPr>
        <w:tabs>
          <w:tab w:val="left" w:pos="2843"/>
        </w:tabs>
        <w:spacing w:line="240" w:lineRule="auto"/>
        <w:rPr>
          <w:rFonts w:ascii="Roboto" w:hAnsi="Roboto"/>
          <w:sz w:val="24"/>
        </w:rPr>
      </w:pPr>
    </w:p>
    <w:p w:rsidRPr="000B2CC6" w:rsidR="00C821BB" w:rsidP="00181ABF" w:rsidRDefault="00C821BB" w14:paraId="694FC60D" w14:textId="77777777">
      <w:pPr>
        <w:tabs>
          <w:tab w:val="left" w:pos="2843"/>
        </w:tabs>
        <w:spacing w:line="240" w:lineRule="auto"/>
        <w:rPr>
          <w:rFonts w:ascii="Roboto" w:hAnsi="Roboto"/>
          <w:sz w:val="24"/>
        </w:rPr>
      </w:pPr>
    </w:p>
    <w:p w:rsidRPr="00C821BB" w:rsidR="00C821BB" w:rsidP="00C821BB" w:rsidRDefault="00C821BB" w14:paraId="3BA6EA59" w14:textId="38E4012D">
      <w:pPr>
        <w:spacing w:line="240" w:lineRule="auto"/>
        <w:rPr>
          <w:rFonts w:ascii="Roboto" w:hAnsi="Roboto"/>
          <w:b/>
          <w:bCs/>
          <w:sz w:val="24"/>
        </w:rPr>
      </w:pPr>
      <w:r w:rsidRPr="00C821BB">
        <w:rPr>
          <w:rFonts w:ascii="Roboto" w:hAnsi="Roboto"/>
          <w:b/>
          <w:bCs/>
          <w:sz w:val="24"/>
        </w:rPr>
        <w:t>Dirigida a:</w:t>
      </w:r>
    </w:p>
    <w:p w:rsidRPr="00C821BB" w:rsidR="00C821BB" w:rsidP="00C821BB" w:rsidRDefault="00C821BB" w14:paraId="7BD7670D" w14:textId="77777777">
      <w:pPr>
        <w:spacing w:line="240" w:lineRule="auto"/>
        <w:rPr>
          <w:rFonts w:ascii="Roboto" w:hAnsi="Roboto"/>
          <w:sz w:val="24"/>
        </w:rPr>
      </w:pPr>
    </w:p>
    <w:p w:rsidRPr="00CE37E7" w:rsidR="00C821BB" w:rsidP="00CE37E7" w:rsidRDefault="00C821BB" w14:paraId="119961D3" w14:textId="6DA4E258">
      <w:pPr>
        <w:pStyle w:val="Prrafodelista"/>
        <w:numPr>
          <w:ilvl w:val="0"/>
          <w:numId w:val="5"/>
        </w:numPr>
        <w:spacing w:line="240" w:lineRule="auto"/>
        <w:rPr>
          <w:rFonts w:ascii="Roboto" w:hAnsi="Roboto"/>
          <w:b/>
          <w:bCs/>
          <w:sz w:val="24"/>
        </w:rPr>
      </w:pPr>
      <w:r w:rsidRPr="00CE37E7">
        <w:rPr>
          <w:rFonts w:ascii="Roboto" w:hAnsi="Roboto"/>
          <w:b/>
          <w:bCs/>
          <w:sz w:val="24"/>
        </w:rPr>
        <w:t>Bancos Comerciales del Estado</w:t>
      </w:r>
    </w:p>
    <w:p w:rsidRPr="00CE37E7" w:rsidR="00C821BB" w:rsidP="00CE37E7" w:rsidRDefault="00C821BB" w14:paraId="444A981F" w14:textId="459630B3">
      <w:pPr>
        <w:pStyle w:val="Prrafodelista"/>
        <w:numPr>
          <w:ilvl w:val="0"/>
          <w:numId w:val="5"/>
        </w:numPr>
        <w:spacing w:line="240" w:lineRule="auto"/>
        <w:rPr>
          <w:rFonts w:ascii="Roboto" w:hAnsi="Roboto"/>
          <w:b/>
          <w:bCs/>
          <w:sz w:val="24"/>
        </w:rPr>
      </w:pPr>
      <w:r w:rsidRPr="00CE37E7">
        <w:rPr>
          <w:rFonts w:ascii="Roboto" w:hAnsi="Roboto"/>
          <w:b/>
          <w:bCs/>
          <w:sz w:val="24"/>
        </w:rPr>
        <w:t>Bancos Creados por Leyes Especiales</w:t>
      </w:r>
    </w:p>
    <w:p w:rsidRPr="00CE37E7" w:rsidR="00C821BB" w:rsidP="00CE37E7" w:rsidRDefault="00C821BB" w14:paraId="7CBAA723" w14:textId="3180D68E">
      <w:pPr>
        <w:pStyle w:val="Prrafodelista"/>
        <w:numPr>
          <w:ilvl w:val="0"/>
          <w:numId w:val="5"/>
        </w:numPr>
        <w:spacing w:line="240" w:lineRule="auto"/>
        <w:rPr>
          <w:rFonts w:ascii="Roboto" w:hAnsi="Roboto"/>
          <w:b/>
          <w:bCs/>
          <w:sz w:val="24"/>
        </w:rPr>
      </w:pPr>
      <w:r w:rsidRPr="00CE37E7">
        <w:rPr>
          <w:rFonts w:ascii="Roboto" w:hAnsi="Roboto"/>
          <w:b/>
          <w:bCs/>
          <w:sz w:val="24"/>
        </w:rPr>
        <w:t>Bancos Privados</w:t>
      </w:r>
    </w:p>
    <w:p w:rsidRPr="00CE37E7" w:rsidR="00C821BB" w:rsidP="00CE37E7" w:rsidRDefault="00C821BB" w14:paraId="1FAAEDAA" w14:textId="2908BE64">
      <w:pPr>
        <w:pStyle w:val="Prrafodelista"/>
        <w:numPr>
          <w:ilvl w:val="0"/>
          <w:numId w:val="5"/>
        </w:numPr>
        <w:spacing w:line="240" w:lineRule="auto"/>
        <w:rPr>
          <w:rFonts w:ascii="Roboto" w:hAnsi="Roboto"/>
          <w:b/>
          <w:bCs/>
          <w:sz w:val="24"/>
        </w:rPr>
      </w:pPr>
      <w:r w:rsidRPr="00CE37E7">
        <w:rPr>
          <w:rFonts w:ascii="Roboto" w:hAnsi="Roboto"/>
          <w:b/>
          <w:bCs/>
          <w:sz w:val="24"/>
        </w:rPr>
        <w:t>Empresas Financieras no Bancarias</w:t>
      </w:r>
    </w:p>
    <w:p w:rsidRPr="00CE37E7" w:rsidR="00C821BB" w:rsidP="00CE37E7" w:rsidRDefault="00C821BB" w14:paraId="7B6C67A6" w14:textId="7FF27F03">
      <w:pPr>
        <w:pStyle w:val="Prrafodelista"/>
        <w:numPr>
          <w:ilvl w:val="0"/>
          <w:numId w:val="5"/>
        </w:numPr>
        <w:spacing w:line="240" w:lineRule="auto"/>
        <w:rPr>
          <w:rFonts w:ascii="Roboto" w:hAnsi="Roboto"/>
          <w:b/>
          <w:bCs/>
          <w:sz w:val="24"/>
        </w:rPr>
      </w:pPr>
      <w:r w:rsidRPr="00CE37E7">
        <w:rPr>
          <w:rFonts w:ascii="Roboto" w:hAnsi="Roboto"/>
          <w:b/>
          <w:bCs/>
          <w:sz w:val="24"/>
        </w:rPr>
        <w:t>Organizaciones Cooperativas de Ahorro y Crédito</w:t>
      </w:r>
    </w:p>
    <w:p w:rsidRPr="00CE37E7" w:rsidR="00C821BB" w:rsidP="00CE37E7" w:rsidRDefault="00C821BB" w14:paraId="08D143CB" w14:textId="2A10859F">
      <w:pPr>
        <w:pStyle w:val="Prrafodelista"/>
        <w:numPr>
          <w:ilvl w:val="0"/>
          <w:numId w:val="5"/>
        </w:numPr>
        <w:spacing w:line="240" w:lineRule="auto"/>
        <w:rPr>
          <w:rFonts w:ascii="Roboto" w:hAnsi="Roboto"/>
          <w:b/>
          <w:bCs/>
          <w:sz w:val="24"/>
        </w:rPr>
      </w:pPr>
      <w:r w:rsidRPr="00CE37E7">
        <w:rPr>
          <w:rFonts w:ascii="Roboto" w:hAnsi="Roboto"/>
          <w:b/>
          <w:bCs/>
          <w:sz w:val="24"/>
        </w:rPr>
        <w:t>Asociaciones Mutualistas de Ahorro y Crédito</w:t>
      </w:r>
    </w:p>
    <w:p w:rsidRPr="00CE37E7" w:rsidR="00C821BB" w:rsidP="00CE37E7" w:rsidRDefault="00C821BB" w14:paraId="5F227938" w14:textId="5A76EC56">
      <w:pPr>
        <w:pStyle w:val="Prrafodelista"/>
        <w:numPr>
          <w:ilvl w:val="0"/>
          <w:numId w:val="5"/>
        </w:numPr>
        <w:spacing w:line="240" w:lineRule="auto"/>
        <w:rPr>
          <w:rFonts w:ascii="Roboto" w:hAnsi="Roboto"/>
          <w:b/>
          <w:bCs/>
          <w:sz w:val="24"/>
        </w:rPr>
      </w:pPr>
      <w:r w:rsidRPr="00CE37E7">
        <w:rPr>
          <w:rFonts w:ascii="Roboto" w:hAnsi="Roboto"/>
          <w:b/>
          <w:bCs/>
          <w:sz w:val="24"/>
        </w:rPr>
        <w:t>Secretaría Técnica de Banca para el Desarrollo</w:t>
      </w:r>
    </w:p>
    <w:p w:rsidRPr="00CE37E7" w:rsidR="00C821BB" w:rsidP="00CE37E7" w:rsidRDefault="00C821BB" w14:paraId="48913535" w14:textId="2E07414F">
      <w:pPr>
        <w:pStyle w:val="Prrafodelista"/>
        <w:numPr>
          <w:ilvl w:val="0"/>
          <w:numId w:val="5"/>
        </w:numPr>
        <w:spacing w:line="240" w:lineRule="auto"/>
        <w:rPr>
          <w:rFonts w:ascii="Roboto" w:hAnsi="Roboto"/>
          <w:b/>
          <w:bCs/>
          <w:sz w:val="24"/>
        </w:rPr>
      </w:pPr>
      <w:r w:rsidRPr="00CE37E7">
        <w:rPr>
          <w:rFonts w:ascii="Roboto" w:hAnsi="Roboto"/>
          <w:b/>
          <w:bCs/>
          <w:sz w:val="24"/>
        </w:rPr>
        <w:t>Otras Entidades Financieras</w:t>
      </w:r>
    </w:p>
    <w:p w:rsidRPr="00C821BB" w:rsidR="00C821BB" w:rsidP="00C821BB" w:rsidRDefault="00C821BB" w14:paraId="05B30042" w14:textId="77777777">
      <w:pPr>
        <w:spacing w:line="240" w:lineRule="auto"/>
        <w:rPr>
          <w:rFonts w:ascii="Roboto" w:hAnsi="Roboto"/>
          <w:sz w:val="24"/>
        </w:rPr>
      </w:pPr>
    </w:p>
    <w:p w:rsidRPr="00C821BB" w:rsidR="00C821BB" w:rsidP="00C821BB" w:rsidRDefault="00C821BB" w14:paraId="3F1D9AD3" w14:textId="77777777">
      <w:pPr>
        <w:spacing w:line="240" w:lineRule="auto"/>
        <w:rPr>
          <w:rFonts w:ascii="Roboto" w:hAnsi="Roboto"/>
          <w:sz w:val="24"/>
        </w:rPr>
      </w:pPr>
    </w:p>
    <w:p w:rsidRPr="00C821BB" w:rsidR="00C821BB" w:rsidP="00C821BB" w:rsidRDefault="00C821BB" w14:paraId="6DC968FE" w14:textId="27A6141D">
      <w:pPr>
        <w:spacing w:line="240" w:lineRule="auto"/>
        <w:rPr>
          <w:rFonts w:ascii="Roboto" w:hAnsi="Roboto"/>
          <w:sz w:val="24"/>
        </w:rPr>
      </w:pPr>
      <w:r w:rsidRPr="00C821BB">
        <w:rPr>
          <w:rFonts w:ascii="Roboto" w:hAnsi="Roboto"/>
          <w:b/>
          <w:bCs/>
          <w:sz w:val="24"/>
        </w:rPr>
        <w:t>Asunto:</w:t>
      </w:r>
      <w:r w:rsidRPr="00C821BB">
        <w:rPr>
          <w:rFonts w:ascii="Roboto" w:hAnsi="Roboto"/>
          <w:sz w:val="24"/>
        </w:rPr>
        <w:t xml:space="preserve"> </w:t>
      </w:r>
      <w:r>
        <w:rPr>
          <w:rFonts w:ascii="Roboto" w:hAnsi="Roboto"/>
          <w:sz w:val="24"/>
        </w:rPr>
        <w:t>A</w:t>
      </w:r>
      <w:r w:rsidRPr="00C821BB">
        <w:rPr>
          <w:rFonts w:ascii="Roboto" w:hAnsi="Roboto"/>
          <w:sz w:val="24"/>
        </w:rPr>
        <w:t xml:space="preserve">ctualización de cuentas de Capital del archivo 3401 “XML Suficiencia </w:t>
      </w:r>
      <w:r w:rsidR="00846A10">
        <w:rPr>
          <w:rFonts w:ascii="Roboto" w:hAnsi="Roboto"/>
          <w:sz w:val="24"/>
        </w:rPr>
        <w:t>p</w:t>
      </w:r>
      <w:r w:rsidRPr="00C821BB">
        <w:rPr>
          <w:rFonts w:ascii="Roboto" w:hAnsi="Roboto"/>
          <w:sz w:val="24"/>
        </w:rPr>
        <w:t>atrimonial”, Datos adicionales para Capital 2025, y ampliación de plazo de envío.</w:t>
      </w:r>
    </w:p>
    <w:p w:rsidRPr="000B2CC6" w:rsidR="00181ABF" w:rsidP="00181ABF" w:rsidRDefault="00181ABF" w14:paraId="1DC0CA3F" w14:textId="77777777">
      <w:pPr>
        <w:spacing w:line="240" w:lineRule="auto"/>
        <w:rPr>
          <w:rFonts w:ascii="Roboto" w:hAnsi="Roboto"/>
          <w:sz w:val="24"/>
        </w:rPr>
      </w:pPr>
    </w:p>
    <w:p w:rsidRPr="00C821BB" w:rsidR="00C821BB" w:rsidP="00C821BB" w:rsidRDefault="00C821BB" w14:paraId="4B3EA2AA" w14:textId="77777777">
      <w:pPr>
        <w:pStyle w:val="Texto"/>
        <w:spacing w:line="240" w:lineRule="auto"/>
        <w:rPr>
          <w:rFonts w:ascii="Roboto" w:hAnsi="Roboto"/>
          <w:b/>
          <w:bCs/>
          <w:sz w:val="24"/>
        </w:rPr>
      </w:pPr>
      <w:r w:rsidRPr="00C821BB">
        <w:rPr>
          <w:rFonts w:ascii="Roboto" w:hAnsi="Roboto"/>
          <w:b/>
          <w:bCs/>
          <w:sz w:val="24"/>
        </w:rPr>
        <w:t>Considerando que:</w:t>
      </w:r>
    </w:p>
    <w:p w:rsidRPr="00C821BB" w:rsidR="00C821BB" w:rsidP="00C821BB" w:rsidRDefault="00C821BB" w14:paraId="3CF323DB" w14:textId="77777777">
      <w:pPr>
        <w:pStyle w:val="Texto"/>
        <w:numPr>
          <w:ilvl w:val="0"/>
          <w:numId w:val="3"/>
        </w:numPr>
        <w:spacing w:line="240" w:lineRule="auto"/>
        <w:rPr>
          <w:rFonts w:ascii="Roboto" w:hAnsi="Roboto"/>
          <w:sz w:val="24"/>
        </w:rPr>
      </w:pPr>
      <w:r w:rsidRPr="00C821BB">
        <w:rPr>
          <w:rFonts w:ascii="Roboto" w:hAnsi="Roboto"/>
          <w:sz w:val="24"/>
        </w:rPr>
        <w:t>El Consejo Nacional de Supervisión del Sistema Financiero mediante Artículo 14 de la Sesión 547-2006 del 5 de enero del 2006, aprobó el Acuerdo SUGEF 3-06 Reglamento sobre la suficiencia patrimonial de entidades financieras, que rige desde el 18 de julio del 2006, y publicado en el Diario Oficial La Gaceta No. 13 del 18 de enero del 2006.</w:t>
      </w:r>
    </w:p>
    <w:p w:rsidRPr="00C821BB" w:rsidR="00C821BB" w:rsidP="00C821BB" w:rsidRDefault="00C821BB" w14:paraId="56B36911" w14:textId="7EA4DACE">
      <w:pPr>
        <w:pStyle w:val="Texto"/>
        <w:numPr>
          <w:ilvl w:val="0"/>
          <w:numId w:val="3"/>
        </w:numPr>
        <w:spacing w:line="240" w:lineRule="auto"/>
        <w:rPr>
          <w:rFonts w:ascii="Roboto" w:hAnsi="Roboto"/>
          <w:sz w:val="24"/>
        </w:rPr>
      </w:pPr>
      <w:r w:rsidRPr="00C821BB">
        <w:rPr>
          <w:rFonts w:ascii="Roboto" w:hAnsi="Roboto"/>
          <w:sz w:val="24"/>
        </w:rPr>
        <w:t xml:space="preserve">El Consejo Nacional de Supervisión del Sistema Financiero, en el artículo 8, del acta de la sesión 1663-2021, celebrada el 17 de mayo del 2021, y publicado en el Alcance 106 de La Gaceta 102 del 28 de mayo de 2021, modificó el Capítulo II del Acuerdo SUGEF 3-06 que establece los elementos del Capital Base para el cálculo del indicador de Suficiencia </w:t>
      </w:r>
      <w:r w:rsidR="009C0BC7">
        <w:rPr>
          <w:rFonts w:ascii="Roboto" w:hAnsi="Roboto"/>
          <w:sz w:val="24"/>
        </w:rPr>
        <w:t>p</w:t>
      </w:r>
      <w:r w:rsidRPr="00C821BB">
        <w:rPr>
          <w:rFonts w:ascii="Roboto" w:hAnsi="Roboto"/>
          <w:sz w:val="24"/>
        </w:rPr>
        <w:t>atrimonial, según criterios de admisibilidad y con base en atributos tales como: subordinación, permanencia, flexibilidad de pagos, absorción de pérdidas, integridad y transparencia, según lo dispuesto en el transitorio XV del Acuerdo SUGEF 3-06 que rige a partir de enero 2025.</w:t>
      </w:r>
    </w:p>
    <w:p w:rsidRPr="00C821BB" w:rsidR="00C821BB" w:rsidP="00C821BB" w:rsidRDefault="00C821BB" w14:paraId="3BD28938" w14:textId="2BF937D1">
      <w:pPr>
        <w:pStyle w:val="Texto"/>
        <w:numPr>
          <w:ilvl w:val="0"/>
          <w:numId w:val="3"/>
        </w:numPr>
        <w:spacing w:line="240" w:lineRule="auto"/>
        <w:rPr>
          <w:rFonts w:ascii="Roboto" w:hAnsi="Roboto"/>
          <w:sz w:val="24"/>
        </w:rPr>
      </w:pPr>
      <w:r w:rsidRPr="00C821BB">
        <w:rPr>
          <w:rFonts w:ascii="Roboto" w:hAnsi="Roboto"/>
          <w:sz w:val="24"/>
        </w:rPr>
        <w:t xml:space="preserve">El Consejo Nacional de Supervisión del Sistema Financiero, mediante el artículo 6 y el artículo 7, del acta de la sesión 1913-2025 celebrada el 20 de enero del 2025, agregó un Transitorio XXX. Gradualidad en la aplicación del </w:t>
      </w:r>
      <w:r w:rsidRPr="00C821BB">
        <w:rPr>
          <w:rFonts w:ascii="Roboto" w:hAnsi="Roboto"/>
          <w:sz w:val="24"/>
        </w:rPr>
        <w:lastRenderedPageBreak/>
        <w:t xml:space="preserve">FOFIDE dentro de la composición del CN2 del Acuerdo SUGEF 3-06, así como modificar los artículos 20, 21 y 27 y adicionar los transitorios XXVIII y XXIX del Reglamento sobre la </w:t>
      </w:r>
      <w:r w:rsidR="00BF792A">
        <w:rPr>
          <w:rFonts w:ascii="Roboto" w:hAnsi="Roboto"/>
          <w:sz w:val="24"/>
        </w:rPr>
        <w:t>S</w:t>
      </w:r>
      <w:r w:rsidRPr="00C821BB">
        <w:rPr>
          <w:rFonts w:ascii="Roboto" w:hAnsi="Roboto"/>
          <w:sz w:val="24"/>
        </w:rPr>
        <w:t>uficiencia patrimonial de entidades financieras, Acuerdo S</w:t>
      </w:r>
      <w:r w:rsidR="009C0BC7">
        <w:rPr>
          <w:rFonts w:ascii="Roboto" w:hAnsi="Roboto"/>
          <w:sz w:val="24"/>
        </w:rPr>
        <w:t>UGEF</w:t>
      </w:r>
      <w:r w:rsidRPr="00C821BB">
        <w:rPr>
          <w:rFonts w:ascii="Roboto" w:hAnsi="Roboto"/>
          <w:sz w:val="24"/>
        </w:rPr>
        <w:t xml:space="preserve"> 3-06, a fin de incorporar en el Capital de Nivel 2 el exceso del Importe Mínimo de Certificados de Aportación admitido para Cooperativas de Ahorro y Crédito, y el exceso del Importe Mínimo de Certificados de Aportación admitido para la Caja de Ahorro y Préstamos de la ANDE, menos el monto que puede destinarse para cubrir el retiro de los aportes hechos por parte de los asociados, adicionando los literales g) y h) al Artículo 27. Elementos del CN2.</w:t>
      </w:r>
    </w:p>
    <w:p w:rsidRPr="00C821BB" w:rsidR="00C821BB" w:rsidP="00C821BB" w:rsidRDefault="00C821BB" w14:paraId="16E6ED3B" w14:textId="1849B97D">
      <w:pPr>
        <w:pStyle w:val="Texto"/>
        <w:numPr>
          <w:ilvl w:val="0"/>
          <w:numId w:val="3"/>
        </w:numPr>
        <w:spacing w:line="240" w:lineRule="auto"/>
        <w:rPr>
          <w:rFonts w:ascii="Roboto" w:hAnsi="Roboto"/>
          <w:sz w:val="24"/>
        </w:rPr>
      </w:pPr>
      <w:r w:rsidRPr="00C821BB">
        <w:rPr>
          <w:rFonts w:ascii="Roboto" w:hAnsi="Roboto"/>
          <w:sz w:val="24"/>
        </w:rPr>
        <w:t>Que mediante el Sistema de Captura, Verificación y Carga de Datos (S</w:t>
      </w:r>
      <w:r w:rsidR="00846A10">
        <w:rPr>
          <w:rFonts w:ascii="Roboto" w:hAnsi="Roboto"/>
          <w:sz w:val="24"/>
        </w:rPr>
        <w:t>ICVECA</w:t>
      </w:r>
      <w:r w:rsidRPr="00C821BB">
        <w:rPr>
          <w:rFonts w:ascii="Roboto" w:hAnsi="Roboto"/>
          <w:sz w:val="24"/>
        </w:rPr>
        <w:t xml:space="preserve">), las entidades supervisadas remiten a esta Superintendencia la información de la composición de este indicador mediante el XML Suficiencia </w:t>
      </w:r>
      <w:r w:rsidR="009C0BC7">
        <w:rPr>
          <w:rFonts w:ascii="Roboto" w:hAnsi="Roboto"/>
          <w:sz w:val="24"/>
        </w:rPr>
        <w:t>p</w:t>
      </w:r>
      <w:r w:rsidRPr="00C821BB">
        <w:rPr>
          <w:rFonts w:ascii="Roboto" w:hAnsi="Roboto"/>
          <w:sz w:val="24"/>
        </w:rPr>
        <w:t>atrimonial.</w:t>
      </w:r>
    </w:p>
    <w:p w:rsidRPr="00C821BB" w:rsidR="00C821BB" w:rsidP="00C821BB" w:rsidRDefault="00C821BB" w14:paraId="3427B9A4" w14:textId="745696CC">
      <w:pPr>
        <w:pStyle w:val="Texto"/>
        <w:numPr>
          <w:ilvl w:val="0"/>
          <w:numId w:val="3"/>
        </w:numPr>
        <w:spacing w:line="240" w:lineRule="auto"/>
        <w:rPr>
          <w:rFonts w:ascii="Roboto" w:hAnsi="Roboto"/>
          <w:sz w:val="24"/>
        </w:rPr>
      </w:pPr>
      <w:r w:rsidRPr="00C821BB">
        <w:rPr>
          <w:rFonts w:ascii="Roboto" w:hAnsi="Roboto"/>
          <w:sz w:val="24"/>
        </w:rPr>
        <w:t>Que el “</w:t>
      </w:r>
      <w:r w:rsidRPr="00CE37E7">
        <w:rPr>
          <w:rFonts w:ascii="Roboto" w:hAnsi="Roboto"/>
          <w:i/>
          <w:iCs/>
          <w:sz w:val="24"/>
        </w:rPr>
        <w:t>Manual de Información–SICVECA</w:t>
      </w:r>
      <w:r w:rsidRPr="00C821BB">
        <w:rPr>
          <w:rFonts w:ascii="Roboto" w:hAnsi="Roboto"/>
          <w:sz w:val="24"/>
        </w:rPr>
        <w:t>”, publicado en el sitio Web de este Órgano Supervisor, contiene las instrucciones para la preparación y el envío de la información que ésta solicita a las entidades supervisadas.</w:t>
      </w:r>
    </w:p>
    <w:p w:rsidRPr="00C821BB" w:rsidR="00C821BB" w:rsidP="00C821BB" w:rsidRDefault="00C821BB" w14:paraId="5092381B" w14:textId="77777777">
      <w:pPr>
        <w:pStyle w:val="Texto"/>
        <w:spacing w:line="240" w:lineRule="auto"/>
        <w:rPr>
          <w:rFonts w:ascii="Roboto" w:hAnsi="Roboto"/>
          <w:sz w:val="24"/>
        </w:rPr>
      </w:pPr>
    </w:p>
    <w:p w:rsidRPr="00C821BB" w:rsidR="00C821BB" w:rsidP="00C821BB" w:rsidRDefault="00C821BB" w14:paraId="737AB7CC" w14:textId="71BDB06E">
      <w:pPr>
        <w:pStyle w:val="Texto"/>
        <w:spacing w:line="240" w:lineRule="auto"/>
        <w:rPr>
          <w:rFonts w:ascii="Roboto" w:hAnsi="Roboto"/>
          <w:b/>
          <w:bCs/>
          <w:sz w:val="24"/>
        </w:rPr>
      </w:pPr>
      <w:r w:rsidRPr="00C821BB">
        <w:rPr>
          <w:rFonts w:ascii="Roboto" w:hAnsi="Roboto"/>
          <w:b/>
          <w:bCs/>
          <w:sz w:val="24"/>
        </w:rPr>
        <w:t>Por tanto,</w:t>
      </w:r>
    </w:p>
    <w:p w:rsidRPr="00C821BB" w:rsidR="00C821BB" w:rsidP="00C821BB" w:rsidRDefault="00C821BB" w14:paraId="45EA0478" w14:textId="77777777">
      <w:pPr>
        <w:pStyle w:val="Texto"/>
        <w:spacing w:line="240" w:lineRule="auto"/>
        <w:rPr>
          <w:rFonts w:ascii="Roboto" w:hAnsi="Roboto"/>
          <w:b/>
          <w:bCs/>
          <w:sz w:val="24"/>
        </w:rPr>
      </w:pPr>
      <w:r w:rsidRPr="00C821BB">
        <w:rPr>
          <w:rFonts w:ascii="Roboto" w:hAnsi="Roboto"/>
          <w:b/>
          <w:bCs/>
          <w:sz w:val="24"/>
        </w:rPr>
        <w:t>Dispone:</w:t>
      </w:r>
    </w:p>
    <w:p w:rsidRPr="00C821BB" w:rsidR="00C821BB" w:rsidP="008854DF" w:rsidRDefault="00C821BB" w14:paraId="3DBA5712" w14:textId="104A607D">
      <w:pPr>
        <w:pStyle w:val="Texto"/>
        <w:numPr>
          <w:ilvl w:val="0"/>
          <w:numId w:val="4"/>
        </w:numPr>
        <w:spacing w:line="240" w:lineRule="auto"/>
        <w:ind w:left="426" w:hanging="426"/>
        <w:rPr>
          <w:rFonts w:ascii="Roboto" w:hAnsi="Roboto"/>
          <w:sz w:val="24"/>
        </w:rPr>
      </w:pPr>
      <w:r w:rsidRPr="00C821BB">
        <w:rPr>
          <w:rFonts w:ascii="Roboto" w:hAnsi="Roboto"/>
          <w:sz w:val="24"/>
        </w:rPr>
        <w:t xml:space="preserve">En el sitio WEB de esta Superintendencia, </w:t>
      </w:r>
      <w:hyperlink w:history="1" r:id="rId12">
        <w:r w:rsidRPr="00B640B0" w:rsidR="009C0BC7">
          <w:rPr>
            <w:rStyle w:val="Hipervnculo"/>
            <w:rFonts w:ascii="Roboto" w:hAnsi="Roboto"/>
            <w:sz w:val="24"/>
          </w:rPr>
          <w:t>www.sugef.fi.cr</w:t>
        </w:r>
      </w:hyperlink>
      <w:r w:rsidR="009C0BC7">
        <w:rPr>
          <w:rFonts w:ascii="Roboto" w:hAnsi="Roboto"/>
          <w:sz w:val="24"/>
        </w:rPr>
        <w:t>,</w:t>
      </w:r>
      <w:r w:rsidRPr="00C821BB">
        <w:rPr>
          <w:rFonts w:ascii="Roboto" w:hAnsi="Roboto"/>
          <w:sz w:val="24"/>
        </w:rPr>
        <w:t xml:space="preserve"> en el Manual de Información-SICVECA, apartado “</w:t>
      </w:r>
      <w:r w:rsidRPr="00CE37E7">
        <w:rPr>
          <w:rFonts w:ascii="Roboto" w:hAnsi="Roboto"/>
          <w:i/>
          <w:iCs/>
          <w:sz w:val="24"/>
        </w:rPr>
        <w:t>Instaladores, guías y archivos comunes</w:t>
      </w:r>
      <w:r w:rsidRPr="00C821BB">
        <w:rPr>
          <w:rFonts w:ascii="Roboto" w:hAnsi="Roboto"/>
          <w:sz w:val="24"/>
        </w:rPr>
        <w:t>”, “Tablas de datos”, se encuentra la versión actualizada de las “</w:t>
      </w:r>
      <w:r w:rsidRPr="00CE37E7">
        <w:rPr>
          <w:rFonts w:ascii="Roboto" w:hAnsi="Roboto"/>
          <w:i/>
          <w:iCs/>
          <w:sz w:val="24"/>
        </w:rPr>
        <w:t>TablasDocumentacionXML_Primera_Parte.doc</w:t>
      </w:r>
      <w:r w:rsidRPr="00C821BB">
        <w:rPr>
          <w:rFonts w:ascii="Roboto" w:hAnsi="Roboto"/>
          <w:sz w:val="24"/>
        </w:rPr>
        <w:t xml:space="preserve">” que incluye el catálogo 34, Suficiencia </w:t>
      </w:r>
      <w:r w:rsidR="009C0BC7">
        <w:rPr>
          <w:rFonts w:ascii="Roboto" w:hAnsi="Roboto"/>
          <w:sz w:val="24"/>
        </w:rPr>
        <w:t>p</w:t>
      </w:r>
      <w:r w:rsidRPr="00C821BB">
        <w:rPr>
          <w:rFonts w:ascii="Roboto" w:hAnsi="Roboto"/>
          <w:sz w:val="24"/>
        </w:rPr>
        <w:t xml:space="preserve">atrimonial, incorporando nuevas cuentas conforme con las modificaciones aprobadas por el </w:t>
      </w:r>
      <w:r w:rsidRPr="00C821BB" w:rsidR="009C0BC7">
        <w:rPr>
          <w:rFonts w:ascii="Roboto" w:hAnsi="Roboto"/>
          <w:sz w:val="24"/>
        </w:rPr>
        <w:t>CONASSIF</w:t>
      </w:r>
      <w:r w:rsidRPr="00C821BB">
        <w:rPr>
          <w:rFonts w:ascii="Roboto" w:hAnsi="Roboto"/>
          <w:sz w:val="24"/>
        </w:rPr>
        <w:t xml:space="preserve">, y se </w:t>
      </w:r>
      <w:r w:rsidR="009C0BC7">
        <w:rPr>
          <w:rFonts w:ascii="Roboto" w:hAnsi="Roboto"/>
          <w:sz w:val="24"/>
        </w:rPr>
        <w:t>incluyen</w:t>
      </w:r>
      <w:r w:rsidRPr="00C821BB">
        <w:rPr>
          <w:rFonts w:ascii="Roboto" w:hAnsi="Roboto"/>
          <w:sz w:val="24"/>
        </w:rPr>
        <w:t xml:space="preserve"> datos adicionales requeridos para el cálculo del Capital Base según el Capítulo II y los Lineamientos Generales del Acuerdo S</w:t>
      </w:r>
      <w:r w:rsidR="009C0BC7">
        <w:rPr>
          <w:rFonts w:ascii="Roboto" w:hAnsi="Roboto"/>
          <w:sz w:val="24"/>
        </w:rPr>
        <w:t>U</w:t>
      </w:r>
      <w:r w:rsidRPr="00C821BB">
        <w:rPr>
          <w:rFonts w:ascii="Roboto" w:hAnsi="Roboto"/>
          <w:sz w:val="24"/>
        </w:rPr>
        <w:t>GEF 3-06.</w:t>
      </w:r>
    </w:p>
    <w:p w:rsidRPr="00C821BB" w:rsidR="00C821BB" w:rsidP="008854DF" w:rsidRDefault="00C821BB" w14:paraId="30AB2176" w14:textId="263F06FF">
      <w:pPr>
        <w:pStyle w:val="Texto"/>
        <w:numPr>
          <w:ilvl w:val="0"/>
          <w:numId w:val="4"/>
        </w:numPr>
        <w:spacing w:line="240" w:lineRule="auto"/>
        <w:ind w:left="426" w:hanging="426"/>
        <w:rPr>
          <w:rFonts w:ascii="Roboto" w:hAnsi="Roboto"/>
          <w:sz w:val="24"/>
        </w:rPr>
      </w:pPr>
      <w:r w:rsidRPr="00C821BB">
        <w:rPr>
          <w:rFonts w:ascii="Roboto" w:hAnsi="Roboto"/>
          <w:sz w:val="24"/>
        </w:rPr>
        <w:t xml:space="preserve">En el sitio WEB de esta Superintendencia, </w:t>
      </w:r>
      <w:hyperlink w:history="1" r:id="rId13">
        <w:r w:rsidRPr="00A61F42" w:rsidR="00CE37E7">
          <w:rPr>
            <w:rStyle w:val="Hipervnculo"/>
            <w:rFonts w:ascii="Roboto" w:hAnsi="Roboto"/>
            <w:sz w:val="24"/>
          </w:rPr>
          <w:t>www.sugef.fi.cr</w:t>
        </w:r>
      </w:hyperlink>
      <w:r w:rsidR="00CE37E7">
        <w:rPr>
          <w:rFonts w:ascii="Roboto" w:hAnsi="Roboto"/>
          <w:sz w:val="24"/>
        </w:rPr>
        <w:t xml:space="preserve"> </w:t>
      </w:r>
      <w:r w:rsidRPr="00C821BB">
        <w:rPr>
          <w:rFonts w:ascii="Roboto" w:hAnsi="Roboto"/>
          <w:sz w:val="24"/>
        </w:rPr>
        <w:t>, en el Manual de Información-SICVECA, apartado “Indicadores”, se encuentra la versión actualizada del Manual de Información Clase 34 Indicadores V</w:t>
      </w:r>
      <w:r w:rsidR="00CE37E7">
        <w:rPr>
          <w:rFonts w:ascii="Roboto" w:hAnsi="Roboto"/>
          <w:sz w:val="24"/>
        </w:rPr>
        <w:t xml:space="preserve"> </w:t>
      </w:r>
      <w:r w:rsidRPr="00C821BB">
        <w:rPr>
          <w:rFonts w:ascii="Roboto" w:hAnsi="Roboto"/>
          <w:sz w:val="24"/>
        </w:rPr>
        <w:t xml:space="preserve">(2025), que incluye las validaciones aplicables al XML de Suficiencia patrimonial a partir de enero </w:t>
      </w:r>
      <w:r w:rsidR="009C0BC7">
        <w:rPr>
          <w:rFonts w:ascii="Roboto" w:hAnsi="Roboto"/>
          <w:sz w:val="24"/>
        </w:rPr>
        <w:t xml:space="preserve">del </w:t>
      </w:r>
      <w:r w:rsidRPr="00C821BB">
        <w:rPr>
          <w:rFonts w:ascii="Roboto" w:hAnsi="Roboto"/>
          <w:sz w:val="24"/>
        </w:rPr>
        <w:t>2025.</w:t>
      </w:r>
    </w:p>
    <w:p w:rsidRPr="00C821BB" w:rsidR="00C821BB" w:rsidP="008854DF" w:rsidRDefault="00C821BB" w14:paraId="302F7021" w14:textId="6843B465">
      <w:pPr>
        <w:pStyle w:val="Texto"/>
        <w:numPr>
          <w:ilvl w:val="0"/>
          <w:numId w:val="4"/>
        </w:numPr>
        <w:spacing w:line="240" w:lineRule="auto"/>
        <w:ind w:left="426" w:hanging="426"/>
        <w:rPr>
          <w:rFonts w:ascii="Roboto" w:hAnsi="Roboto"/>
          <w:sz w:val="24"/>
        </w:rPr>
      </w:pPr>
      <w:r w:rsidRPr="00C821BB">
        <w:rPr>
          <w:rFonts w:ascii="Roboto" w:hAnsi="Roboto"/>
          <w:sz w:val="24"/>
        </w:rPr>
        <w:t xml:space="preserve">A partir de enero </w:t>
      </w:r>
      <w:r w:rsidR="009C0BC7">
        <w:rPr>
          <w:rFonts w:ascii="Roboto" w:hAnsi="Roboto"/>
          <w:sz w:val="24"/>
        </w:rPr>
        <w:t xml:space="preserve">del </w:t>
      </w:r>
      <w:r w:rsidRPr="00C821BB">
        <w:rPr>
          <w:rFonts w:ascii="Roboto" w:hAnsi="Roboto"/>
          <w:sz w:val="24"/>
        </w:rPr>
        <w:t xml:space="preserve">2025, la Clase de datos Indicadores estará conformada por el archivo 3401 Suficiencia </w:t>
      </w:r>
      <w:r w:rsidR="009C0BC7">
        <w:rPr>
          <w:rFonts w:ascii="Roboto" w:hAnsi="Roboto"/>
          <w:sz w:val="24"/>
        </w:rPr>
        <w:t>p</w:t>
      </w:r>
      <w:r w:rsidRPr="00C821BB">
        <w:rPr>
          <w:rFonts w:ascii="Roboto" w:hAnsi="Roboto"/>
          <w:sz w:val="24"/>
        </w:rPr>
        <w:t xml:space="preserve">atrimonial, que será el archivo único de envío para todas las entidades sujetas al cálculo de este indicador y por el archivo 3404 Indicadores proporcional, para las entidades sujetas según el Acuerdo SUGEF </w:t>
      </w:r>
      <w:r w:rsidRPr="00C821BB">
        <w:rPr>
          <w:rFonts w:ascii="Roboto" w:hAnsi="Roboto"/>
          <w:sz w:val="24"/>
        </w:rPr>
        <w:lastRenderedPageBreak/>
        <w:t xml:space="preserve">25-23 Regulación proporcional para </w:t>
      </w:r>
      <w:r w:rsidR="00846A10">
        <w:rPr>
          <w:rFonts w:ascii="Roboto" w:hAnsi="Roboto"/>
          <w:sz w:val="24"/>
        </w:rPr>
        <w:t>c</w:t>
      </w:r>
      <w:r w:rsidRPr="00C821BB">
        <w:rPr>
          <w:rFonts w:ascii="Roboto" w:hAnsi="Roboto"/>
          <w:sz w:val="24"/>
        </w:rPr>
        <w:t xml:space="preserve">ooperativas de ahorro y crédito </w:t>
      </w:r>
      <w:r w:rsidR="00846A10">
        <w:rPr>
          <w:rFonts w:ascii="Roboto" w:hAnsi="Roboto"/>
          <w:sz w:val="24"/>
        </w:rPr>
        <w:t>s</w:t>
      </w:r>
      <w:r w:rsidRPr="00C821BB">
        <w:rPr>
          <w:rFonts w:ascii="Roboto" w:hAnsi="Roboto"/>
          <w:sz w:val="24"/>
        </w:rPr>
        <w:t>upervisadas.</w:t>
      </w:r>
    </w:p>
    <w:p w:rsidRPr="00C821BB" w:rsidR="00C821BB" w:rsidP="008854DF" w:rsidRDefault="00C821BB" w14:paraId="26ED67AC" w14:textId="469C286A">
      <w:pPr>
        <w:pStyle w:val="Texto"/>
        <w:numPr>
          <w:ilvl w:val="0"/>
          <w:numId w:val="4"/>
        </w:numPr>
        <w:spacing w:line="240" w:lineRule="auto"/>
        <w:ind w:left="426" w:hanging="426"/>
        <w:rPr>
          <w:rFonts w:ascii="Roboto" w:hAnsi="Roboto"/>
          <w:sz w:val="24"/>
        </w:rPr>
      </w:pPr>
      <w:r w:rsidRPr="00C821BB">
        <w:rPr>
          <w:rFonts w:ascii="Roboto" w:hAnsi="Roboto"/>
          <w:sz w:val="24"/>
        </w:rPr>
        <w:t xml:space="preserve">La remisión de las cuentas de capital, datos adicionales y validaciones aplicables al cálculo de la Suficiencia </w:t>
      </w:r>
      <w:r w:rsidR="009C0BC7">
        <w:rPr>
          <w:rFonts w:ascii="Roboto" w:hAnsi="Roboto"/>
          <w:sz w:val="24"/>
        </w:rPr>
        <w:t>p</w:t>
      </w:r>
      <w:r w:rsidRPr="00C821BB">
        <w:rPr>
          <w:rFonts w:ascii="Roboto" w:hAnsi="Roboto"/>
          <w:sz w:val="24"/>
        </w:rPr>
        <w:t>atrimonial, rigen a partir del envío de la información mensual correspondiente al corte de enero del 2025 y, aplica a las entidades supervisadas conforme el alcance establecido en el artículo 2 del Acuerdo SUGEF 3-06 en vigor.</w:t>
      </w:r>
    </w:p>
    <w:p w:rsidRPr="00C821BB" w:rsidR="00C821BB" w:rsidP="008854DF" w:rsidRDefault="00C821BB" w14:paraId="7CAF0879" w14:textId="129DA810">
      <w:pPr>
        <w:pStyle w:val="Texto"/>
        <w:numPr>
          <w:ilvl w:val="0"/>
          <w:numId w:val="4"/>
        </w:numPr>
        <w:spacing w:line="240" w:lineRule="auto"/>
        <w:ind w:left="426" w:hanging="426"/>
        <w:rPr>
          <w:rFonts w:ascii="Roboto" w:hAnsi="Roboto"/>
          <w:sz w:val="24"/>
        </w:rPr>
      </w:pPr>
      <w:r w:rsidRPr="00C821BB">
        <w:rPr>
          <w:rFonts w:ascii="Roboto" w:hAnsi="Roboto"/>
          <w:sz w:val="24"/>
        </w:rPr>
        <w:t>Las entidades podrán efectuar pruebas de envío hasta la fecha máxima de envío de esta Clase de datos con corte a enero del 2025, en el ambiente de simulación habilitado para tal efecto, en la siguiente dirección:</w:t>
      </w:r>
      <w:r>
        <w:rPr>
          <w:rFonts w:ascii="Roboto" w:hAnsi="Roboto"/>
          <w:sz w:val="24"/>
        </w:rPr>
        <w:t xml:space="preserve"> </w:t>
      </w:r>
      <w:hyperlink w:history="1" r:id="rId14">
        <w:r w:rsidRPr="00A61F42">
          <w:rPr>
            <w:rStyle w:val="Hipervnculo"/>
            <w:rFonts w:ascii="Roboto" w:hAnsi="Roboto"/>
            <w:sz w:val="24"/>
          </w:rPr>
          <w:t>https://remoto.sugef.fi.cr/extranet</w:t>
        </w:r>
      </w:hyperlink>
      <w:r>
        <w:rPr>
          <w:rFonts w:ascii="Roboto" w:hAnsi="Roboto"/>
          <w:sz w:val="24"/>
        </w:rPr>
        <w:t xml:space="preserve"> </w:t>
      </w:r>
    </w:p>
    <w:p w:rsidRPr="00C821BB" w:rsidR="00C821BB" w:rsidP="008854DF" w:rsidRDefault="00C821BB" w14:paraId="61E505BD" w14:textId="572D96F7">
      <w:pPr>
        <w:pStyle w:val="Texto"/>
        <w:numPr>
          <w:ilvl w:val="0"/>
          <w:numId w:val="4"/>
        </w:numPr>
        <w:spacing w:line="240" w:lineRule="auto"/>
        <w:ind w:left="426" w:hanging="426"/>
        <w:rPr>
          <w:rFonts w:ascii="Roboto" w:hAnsi="Roboto"/>
          <w:sz w:val="24"/>
        </w:rPr>
      </w:pPr>
      <w:r w:rsidRPr="00C821BB">
        <w:rPr>
          <w:rFonts w:ascii="Roboto" w:hAnsi="Roboto"/>
          <w:sz w:val="24"/>
        </w:rPr>
        <w:t xml:space="preserve">Considerando los cambios aprobados por el </w:t>
      </w:r>
      <w:r w:rsidRPr="00C821BB" w:rsidR="009C0BC7">
        <w:rPr>
          <w:rFonts w:ascii="Roboto" w:hAnsi="Roboto"/>
          <w:sz w:val="24"/>
        </w:rPr>
        <w:t>CONASSIF</w:t>
      </w:r>
      <w:r w:rsidRPr="00C821BB">
        <w:rPr>
          <w:rFonts w:ascii="Roboto" w:hAnsi="Roboto"/>
          <w:sz w:val="24"/>
        </w:rPr>
        <w:t xml:space="preserve">, mediante los artículos 6 y 7, del </w:t>
      </w:r>
      <w:r w:rsidR="009C0BC7">
        <w:rPr>
          <w:rFonts w:ascii="Roboto" w:hAnsi="Roboto"/>
          <w:sz w:val="24"/>
        </w:rPr>
        <w:t>A</w:t>
      </w:r>
      <w:r w:rsidRPr="00C821BB">
        <w:rPr>
          <w:rFonts w:ascii="Roboto" w:hAnsi="Roboto"/>
          <w:sz w:val="24"/>
        </w:rPr>
        <w:t xml:space="preserve">cta de la </w:t>
      </w:r>
      <w:r w:rsidR="009C0BC7">
        <w:rPr>
          <w:rFonts w:ascii="Roboto" w:hAnsi="Roboto"/>
          <w:sz w:val="24"/>
        </w:rPr>
        <w:t>S</w:t>
      </w:r>
      <w:r w:rsidRPr="00C821BB">
        <w:rPr>
          <w:rFonts w:ascii="Roboto" w:hAnsi="Roboto"/>
          <w:sz w:val="24"/>
        </w:rPr>
        <w:t>esión 1913-2025</w:t>
      </w:r>
      <w:r w:rsidR="009C0BC7">
        <w:rPr>
          <w:rFonts w:ascii="Roboto" w:hAnsi="Roboto"/>
          <w:sz w:val="24"/>
        </w:rPr>
        <w:t>,</w:t>
      </w:r>
      <w:r w:rsidRPr="00C821BB">
        <w:rPr>
          <w:rFonts w:ascii="Roboto" w:hAnsi="Roboto"/>
          <w:sz w:val="24"/>
        </w:rPr>
        <w:t xml:space="preserve"> celebrada el 20 de enero del 2025, para incorporar los nuevos elementos en el Capital de Nivel 2, se amplía la fecha límite para el envío de la información de la clase de datos 34 Indicadores, por esta única vez, estableciendo para el viernes 28 de febrero del 2025 como la fecha máxima para el envío de los datos con corte a enero </w:t>
      </w:r>
      <w:r w:rsidR="009C0BC7">
        <w:rPr>
          <w:rFonts w:ascii="Roboto" w:hAnsi="Roboto"/>
          <w:sz w:val="24"/>
        </w:rPr>
        <w:t xml:space="preserve">del </w:t>
      </w:r>
      <w:r w:rsidRPr="00C821BB">
        <w:rPr>
          <w:rFonts w:ascii="Roboto" w:hAnsi="Roboto"/>
          <w:sz w:val="24"/>
        </w:rPr>
        <w:t>2025.</w:t>
      </w:r>
    </w:p>
    <w:p w:rsidRPr="00C821BB" w:rsidR="00C821BB" w:rsidP="00C821BB" w:rsidRDefault="00C821BB" w14:paraId="2A1A0033" w14:textId="77777777">
      <w:pPr>
        <w:pStyle w:val="Texto"/>
        <w:spacing w:line="240" w:lineRule="auto"/>
        <w:rPr>
          <w:rFonts w:ascii="Roboto" w:hAnsi="Roboto"/>
          <w:sz w:val="24"/>
        </w:rPr>
      </w:pPr>
    </w:p>
    <w:p w:rsidRPr="00C821BB" w:rsidR="00C821BB" w:rsidP="00C821BB" w:rsidRDefault="00C821BB" w14:paraId="42866484" w14:textId="7B5031AA">
      <w:pPr>
        <w:pStyle w:val="Texto"/>
        <w:spacing w:line="240" w:lineRule="auto"/>
        <w:rPr>
          <w:rFonts w:ascii="Roboto" w:hAnsi="Roboto"/>
          <w:sz w:val="24"/>
        </w:rPr>
      </w:pPr>
      <w:r w:rsidRPr="00C821BB">
        <w:rPr>
          <w:rFonts w:ascii="Roboto" w:hAnsi="Roboto"/>
          <w:sz w:val="24"/>
        </w:rPr>
        <w:t>Cualquier consulta o duda deben ser dirigidas</w:t>
      </w:r>
      <w:r w:rsidR="00657385">
        <w:rPr>
          <w:rFonts w:ascii="Roboto" w:hAnsi="Roboto"/>
          <w:sz w:val="24"/>
        </w:rPr>
        <w:t xml:space="preserve"> al </w:t>
      </w:r>
      <w:r w:rsidRPr="00C821BB">
        <w:rPr>
          <w:rFonts w:ascii="Roboto" w:hAnsi="Roboto"/>
          <w:sz w:val="24"/>
        </w:rPr>
        <w:t xml:space="preserve">correo: </w:t>
      </w:r>
      <w:hyperlink w:history="1" r:id="rId15">
        <w:r w:rsidRPr="00A61F42">
          <w:rPr>
            <w:rStyle w:val="Hipervnculo"/>
            <w:rFonts w:ascii="Roboto" w:hAnsi="Roboto"/>
            <w:sz w:val="24"/>
          </w:rPr>
          <w:t>ConsultasIndicadores@sugef.fi.cr</w:t>
        </w:r>
      </w:hyperlink>
      <w:r>
        <w:rPr>
          <w:rFonts w:ascii="Roboto" w:hAnsi="Roboto"/>
          <w:sz w:val="24"/>
        </w:rPr>
        <w:t xml:space="preserve"> </w:t>
      </w:r>
    </w:p>
    <w:p w:rsidR="00C821BB" w:rsidP="00C821BB" w:rsidRDefault="00C821BB" w14:paraId="38CAFA70" w14:textId="77777777">
      <w:pPr>
        <w:pStyle w:val="Texto"/>
        <w:spacing w:line="240" w:lineRule="auto"/>
        <w:rPr>
          <w:rFonts w:ascii="Roboto" w:hAnsi="Roboto"/>
          <w:sz w:val="24"/>
        </w:rPr>
      </w:pPr>
    </w:p>
    <w:p w:rsidRPr="00C821BB" w:rsidR="00804277" w:rsidP="00C821BB" w:rsidRDefault="00804277" w14:paraId="1DD58C5B" w14:textId="77777777">
      <w:pPr>
        <w:pStyle w:val="Texto"/>
        <w:spacing w:line="240" w:lineRule="auto"/>
        <w:rPr>
          <w:rFonts w:ascii="Roboto" w:hAnsi="Roboto"/>
          <w:sz w:val="24"/>
        </w:rPr>
      </w:pPr>
    </w:p>
    <w:p w:rsidRPr="000B2CC6" w:rsidR="00181ABF" w:rsidP="00181ABF" w:rsidRDefault="00181ABF" w14:paraId="259FBB3A" w14:textId="77777777">
      <w:pPr>
        <w:pStyle w:val="Texto"/>
        <w:spacing w:before="0" w:after="0" w:line="240" w:lineRule="auto"/>
        <w:rPr>
          <w:rFonts w:ascii="Roboto" w:hAnsi="Roboto"/>
          <w:sz w:val="24"/>
        </w:rPr>
      </w:pPr>
      <w:r w:rsidRPr="000B2CC6">
        <w:rPr>
          <w:rFonts w:ascii="Roboto" w:hAnsi="Roboto"/>
          <w:sz w:val="24"/>
        </w:rPr>
        <w:t>Atentamente,</w:t>
      </w:r>
    </w:p>
    <w:p w:rsidRPr="000B2CC6" w:rsidR="00D67CC3" w:rsidP="00D67CC3" w:rsidRDefault="00804277" w14:paraId="767FBD2A" w14:textId="3FE683C6">
      <w:pPr>
        <w:jc w:val="left"/>
        <w:rPr>
          <w:rFonts w:ascii="Roboto" w:hAnsi="Roboto"/>
          <w:sz w:val="24"/>
        </w:rPr>
      </w:pPr>
      <w:r>
        <w:rPr>
          <w:noProof/>
        </w:rPr>
        <w:drawing>
          <wp:inline distT="0" distB="0" distL="0" distR="0" wp14:anchorId="095A13A2" wp14:editId="5FAFD304">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6"/>
                    <a:stretch>
                      <a:fillRect/>
                    </a:stretch>
                  </pic:blipFill>
                  <pic:spPr>
                    <a:xfrm>
                      <a:off x="0" y="0"/>
                      <a:ext cx="962061" cy="541118"/>
                    </a:xfrm>
                    <a:prstGeom prst="rect">
                      <a:avLst/>
                    </a:prstGeom>
                  </pic:spPr>
                </pic:pic>
              </a:graphicData>
            </a:graphic>
          </wp:inline>
        </w:drawing>
      </w:r>
    </w:p>
    <w:p w:rsidRPr="000B2CC6" w:rsidR="00C821BB" w:rsidP="00C821BB" w:rsidRDefault="00123997" w14:paraId="4DF9AA6C" w14:textId="16815611">
      <w:pPr>
        <w:pStyle w:val="Negrita"/>
        <w:spacing w:line="240" w:lineRule="auto"/>
        <w:jc w:val="left"/>
        <w:rPr>
          <w:rFonts w:ascii="Roboto" w:hAnsi="Roboto"/>
          <w:noProof/>
          <w:sz w:val="24"/>
          <w:lang w:eastAsia="es-CR"/>
        </w:rPr>
      </w:pPr>
      <w:r w:rsidRPr="00C821BB">
        <w:rPr>
          <w:rFonts w:ascii="Roboto" w:hAnsi="Roboto"/>
          <w:b w:val="0"/>
          <w:bCs/>
          <w:sz w:val="24"/>
        </w:rPr>
        <w:t>Oscar</w:t>
      </w:r>
      <w:r w:rsidRPr="00C821BB" w:rsidR="00C821BB">
        <w:rPr>
          <w:rFonts w:ascii="Roboto" w:hAnsi="Roboto"/>
          <w:b w:val="0"/>
          <w:bCs/>
          <w:sz w:val="24"/>
        </w:rPr>
        <w:t xml:space="preserve"> Mario</w:t>
      </w:r>
      <w:r w:rsidRPr="00C821BB">
        <w:rPr>
          <w:rFonts w:ascii="Roboto" w:hAnsi="Roboto"/>
          <w:b w:val="0"/>
          <w:bCs/>
          <w:sz w:val="24"/>
        </w:rPr>
        <w:t xml:space="preserve"> Morales Berrocal</w:t>
      </w:r>
      <w:r w:rsidRPr="00C821BB" w:rsidR="00D67CC3">
        <w:rPr>
          <w:rFonts w:ascii="Roboto" w:hAnsi="Roboto"/>
          <w:b w:val="0"/>
          <w:bCs/>
          <w:sz w:val="24"/>
        </w:rPr>
        <w:br/>
      </w:r>
      <w:r w:rsidRPr="000B2CC6" w:rsidR="00C821BB">
        <w:rPr>
          <w:rFonts w:ascii="Roboto" w:hAnsi="Roboto"/>
          <w:sz w:val="24"/>
        </w:rPr>
        <w:t xml:space="preserve">Intendente General </w:t>
      </w:r>
      <w:r w:rsidR="00C821BB">
        <w:rPr>
          <w:rFonts w:ascii="Roboto" w:hAnsi="Roboto"/>
          <w:noProof/>
          <w:sz w:val="24"/>
          <w:lang w:eastAsia="es-CR"/>
        </w:rPr>
        <w:t>a.i.</w:t>
      </w:r>
    </w:p>
    <w:p w:rsidRPr="000B2CC6" w:rsidR="00D67CC3" w:rsidP="00C821BB" w:rsidRDefault="00D67CC3" w14:paraId="29C3C871" w14:textId="7E0BE226">
      <w:pPr>
        <w:jc w:val="left"/>
        <w:rPr>
          <w:rFonts w:ascii="Roboto" w:hAnsi="Roboto"/>
          <w:noProof/>
          <w:sz w:val="24"/>
          <w:lang w:eastAsia="es-CR"/>
        </w:rPr>
      </w:pPr>
    </w:p>
    <w:p w:rsidRPr="00CE37E7" w:rsidR="00D2422E" w:rsidP="00181ABF" w:rsidRDefault="00D2422E" w14:paraId="6AFFEFCE" w14:textId="77777777">
      <w:pPr>
        <w:pStyle w:val="Negrita"/>
        <w:spacing w:line="240" w:lineRule="auto"/>
        <w:rPr>
          <w:rFonts w:ascii="Roboto" w:hAnsi="Roboto"/>
          <w:b w:val="0"/>
          <w:bCs/>
          <w:sz w:val="24"/>
        </w:rPr>
      </w:pPr>
    </w:p>
    <w:p w:rsidRPr="00C525AB" w:rsidR="00D2422E" w:rsidP="00181ABF" w:rsidRDefault="00657385" w14:paraId="779F97BC" w14:textId="76718745">
      <w:pPr>
        <w:pStyle w:val="Negrita"/>
        <w:spacing w:line="240" w:lineRule="auto"/>
        <w:rPr>
          <w:rFonts w:ascii="Roboto" w:hAnsi="Roboto"/>
          <w:sz w:val="18"/>
          <w:szCs w:val="18"/>
        </w:rPr>
      </w:pPr>
      <w:r w:rsidRPr="00C525AB">
        <w:rPr>
          <w:rFonts w:ascii="Roboto" w:hAnsi="Roboto"/>
          <w:sz w:val="18"/>
          <w:szCs w:val="18"/>
        </w:rPr>
        <w:t xml:space="preserve">Unidad Generadora: </w:t>
      </w:r>
      <w:r w:rsidRPr="00C525AB">
        <w:rPr>
          <w:rFonts w:ascii="Roboto" w:hAnsi="Roboto"/>
          <w:b w:val="0"/>
          <w:bCs/>
          <w:sz w:val="18"/>
          <w:szCs w:val="18"/>
        </w:rPr>
        <w:t>Comisión de Indicadores Financieros SUGEF</w:t>
      </w:r>
    </w:p>
    <w:p w:rsidRPr="00657385" w:rsidR="00657385" w:rsidP="00181ABF" w:rsidRDefault="00657385" w14:paraId="40204153" w14:textId="77777777">
      <w:pPr>
        <w:pStyle w:val="Negrita"/>
        <w:spacing w:line="240" w:lineRule="auto"/>
        <w:rPr>
          <w:rFonts w:ascii="Roboto" w:hAnsi="Roboto"/>
          <w:i/>
          <w:iCs/>
          <w:sz w:val="20"/>
          <w:szCs w:val="20"/>
        </w:rPr>
      </w:pPr>
    </w:p>
    <w:p w:rsidRPr="00C525AB" w:rsidR="00181ABF" w:rsidP="00181ABF" w:rsidRDefault="009C0BC7" w14:paraId="408D08B3" w14:textId="2BABAE9D">
      <w:pPr>
        <w:pStyle w:val="Negrita"/>
        <w:spacing w:line="240" w:lineRule="auto"/>
        <w:rPr>
          <w:rFonts w:ascii="Roboto" w:hAnsi="Roboto"/>
          <w:b w:val="0"/>
          <w:bCs/>
          <w:sz w:val="18"/>
          <w:szCs w:val="18"/>
        </w:rPr>
      </w:pPr>
      <w:r w:rsidRPr="00C525AB">
        <w:rPr>
          <w:rFonts w:ascii="Roboto" w:hAnsi="Roboto"/>
          <w:b w:val="0"/>
          <w:bCs/>
          <w:sz w:val="18"/>
          <w:szCs w:val="18"/>
        </w:rPr>
        <w:t>PSD/</w:t>
      </w:r>
      <w:r w:rsidRPr="00C525AB" w:rsidR="00CE37E7">
        <w:rPr>
          <w:rFonts w:ascii="Roboto" w:hAnsi="Roboto"/>
          <w:b w:val="0"/>
          <w:bCs/>
          <w:sz w:val="18"/>
          <w:szCs w:val="18"/>
        </w:rPr>
        <w:t>NPV/HZC/kfm*</w:t>
      </w:r>
    </w:p>
    <w:p w:rsidRPr="00CE37E7" w:rsidR="00E42AAC" w:rsidRDefault="00E42AAC" w14:paraId="20026E7F" w14:textId="77777777">
      <w:pPr>
        <w:rPr>
          <w:rFonts w:ascii="Roboto" w:hAnsi="Roboto"/>
          <w:bCs/>
        </w:rPr>
      </w:pPr>
    </w:p>
    <w:sectPr w:rsidRPr="00CE37E7" w:rsidR="00E42AAC" w:rsidSect="00CE37E7">
      <w:headerReference w:type="default" r:id="rId17"/>
      <w:footerReference w:type="default" r:id="rId18"/>
      <w:pgSz w:w="12240" w:h="15840"/>
      <w:pgMar w:top="212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0FEA6" w14:textId="77777777" w:rsidR="00C821BB" w:rsidRDefault="00C821BB" w:rsidP="00181ABF">
      <w:pPr>
        <w:spacing w:line="240" w:lineRule="auto"/>
      </w:pPr>
      <w:r>
        <w:separator/>
      </w:r>
    </w:p>
  </w:endnote>
  <w:endnote w:type="continuationSeparator" w:id="0">
    <w:p w14:paraId="11B04C90" w14:textId="77777777" w:rsidR="00C821BB" w:rsidRDefault="00C821BB"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0B2CC6" w:rsidR="005352D3" w:rsidTr="005352D3" w14:paraId="785F9B97" w14:textId="77777777">
      <w:tc>
        <w:tcPr>
          <w:tcW w:w="7356" w:type="dxa"/>
        </w:tcPr>
        <w:p w:rsidRPr="000B2CC6" w:rsidR="00641717" w:rsidP="00641717" w:rsidRDefault="00641717" w14:paraId="09202FA2" w14:textId="77777777">
          <w:pPr>
            <w:pStyle w:val="Piedepgina"/>
            <w:jc w:val="center"/>
            <w:rPr>
              <w:rFonts w:ascii="Roboto" w:hAnsi="Roboto"/>
            </w:rPr>
          </w:pPr>
          <w:r w:rsidRPr="000B2CC6">
            <w:rPr>
              <w:rFonts w:ascii="Roboto" w:hAnsi="Roboto"/>
              <w:b/>
              <w:noProof/>
              <w:sz w:val="18"/>
            </w:rPr>
            <mc:AlternateContent>
              <mc:Choice Requires="wps">
                <w:drawing>
                  <wp:anchor distT="0" distB="0" distL="114300" distR="114300" simplePos="0" relativeHeight="251663360" behindDoc="0" locked="0" layoutInCell="0" allowOverlap="1" wp14:editId="0C53A16A" wp14:anchorId="1CFF61B2">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7F641860"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CFF61B2">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7F641860"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0B2CC6">
            <w:rPr>
              <w:rFonts w:ascii="Roboto" w:hAnsi="Roboto"/>
              <w:b/>
              <w:w w:val="95"/>
              <w:sz w:val="18"/>
            </w:rPr>
            <w:t>Web:</w:t>
          </w:r>
          <w:r w:rsidRPr="000B2CC6">
            <w:rPr>
              <w:rFonts w:ascii="Roboto" w:hAnsi="Roboto"/>
              <w:b/>
              <w:spacing w:val="2"/>
              <w:w w:val="95"/>
              <w:sz w:val="18"/>
            </w:rPr>
            <w:t xml:space="preserve"> </w:t>
          </w:r>
          <w:hyperlink r:id="rId1">
            <w:r w:rsidRPr="000B2CC6">
              <w:rPr>
                <w:rFonts w:ascii="Roboto" w:hAnsi="Roboto"/>
                <w:w w:val="95"/>
                <w:sz w:val="18"/>
              </w:rPr>
              <w:t>www.sugef.fi.cr</w:t>
            </w:r>
            <w:r w:rsidRPr="000B2CC6">
              <w:rPr>
                <w:rFonts w:ascii="Roboto" w:hAnsi="Roboto"/>
                <w:spacing w:val="1"/>
                <w:w w:val="95"/>
                <w:sz w:val="18"/>
              </w:rPr>
              <w:t xml:space="preserve"> </w:t>
            </w:r>
          </w:hyperlink>
          <w:r w:rsidRPr="000B2CC6">
            <w:rPr>
              <w:rFonts w:ascii="Roboto" w:hAnsi="Roboto"/>
              <w:w w:val="85"/>
              <w:sz w:val="18"/>
            </w:rPr>
            <w:t>|</w:t>
          </w:r>
          <w:r w:rsidRPr="000B2CC6">
            <w:rPr>
              <w:rFonts w:ascii="Roboto" w:hAnsi="Roboto"/>
              <w:spacing w:val="11"/>
              <w:w w:val="85"/>
              <w:sz w:val="18"/>
            </w:rPr>
            <w:t xml:space="preserve"> </w:t>
          </w:r>
          <w:r w:rsidRPr="000B2CC6">
            <w:rPr>
              <w:rFonts w:ascii="Roboto" w:hAnsi="Roboto"/>
              <w:b/>
              <w:w w:val="95"/>
              <w:sz w:val="18"/>
            </w:rPr>
            <w:t>Correo electrónico:</w:t>
          </w:r>
          <w:r w:rsidRPr="000B2CC6">
            <w:rPr>
              <w:rFonts w:ascii="Roboto" w:hAnsi="Roboto"/>
              <w:b/>
              <w:spacing w:val="6"/>
              <w:w w:val="95"/>
              <w:sz w:val="18"/>
            </w:rPr>
            <w:t xml:space="preserve"> </w:t>
          </w:r>
          <w:hyperlink w:history="1" r:id="rId2">
            <w:r w:rsidRPr="000B2CC6">
              <w:rPr>
                <w:rStyle w:val="Hipervnculo"/>
                <w:rFonts w:ascii="Roboto" w:hAnsi="Roboto"/>
                <w:w w:val="95"/>
                <w:sz w:val="18"/>
              </w:rPr>
              <w:t>sugefcr@sugef.fi.cr</w:t>
            </w:r>
            <w:r w:rsidRPr="000B2CC6">
              <w:rPr>
                <w:rStyle w:val="Hipervnculo"/>
                <w:rFonts w:ascii="Roboto" w:hAnsi="Roboto"/>
                <w:spacing w:val="1"/>
                <w:w w:val="95"/>
                <w:sz w:val="18"/>
              </w:rPr>
              <w:t xml:space="preserve"> </w:t>
            </w:r>
          </w:hyperlink>
          <w:r w:rsidRPr="000B2CC6">
            <w:rPr>
              <w:rFonts w:ascii="Roboto" w:hAnsi="Roboto"/>
              <w:w w:val="85"/>
              <w:sz w:val="18"/>
            </w:rPr>
            <w:t>|</w:t>
          </w:r>
          <w:r w:rsidRPr="000B2CC6">
            <w:rPr>
              <w:rFonts w:ascii="Roboto" w:hAnsi="Roboto"/>
              <w:spacing w:val="11"/>
              <w:w w:val="85"/>
              <w:sz w:val="18"/>
            </w:rPr>
            <w:t xml:space="preserve"> </w:t>
          </w:r>
          <w:r w:rsidRPr="000B2CC6">
            <w:rPr>
              <w:rFonts w:ascii="Roboto" w:hAnsi="Roboto"/>
              <w:b/>
              <w:w w:val="95"/>
              <w:sz w:val="18"/>
            </w:rPr>
            <w:t>Teléfono:</w:t>
          </w:r>
          <w:r w:rsidRPr="000B2CC6">
            <w:rPr>
              <w:rFonts w:ascii="Roboto" w:hAnsi="Roboto"/>
              <w:b/>
              <w:spacing w:val="6"/>
              <w:w w:val="95"/>
              <w:sz w:val="18"/>
            </w:rPr>
            <w:t xml:space="preserve"> </w:t>
          </w:r>
          <w:r w:rsidRPr="000B2CC6">
            <w:rPr>
              <w:rFonts w:ascii="Roboto" w:hAnsi="Roboto"/>
              <w:w w:val="95"/>
              <w:sz w:val="18"/>
            </w:rPr>
            <w:t>2243-4848</w:t>
          </w:r>
        </w:p>
        <w:p w:rsidRPr="000B2CC6" w:rsidR="005352D3" w:rsidP="00641717" w:rsidRDefault="005352D3" w14:paraId="32D01199" w14:textId="77777777">
          <w:pPr>
            <w:pStyle w:val="Piedepgina"/>
            <w:rPr>
              <w:rFonts w:ascii="Roboto" w:hAnsi="Roboto"/>
              <w:b/>
              <w:color w:val="7F7F7F" w:themeColor="text1" w:themeTint="80"/>
              <w:sz w:val="16"/>
              <w:szCs w:val="16"/>
            </w:rPr>
          </w:pPr>
        </w:p>
      </w:tc>
      <w:tc>
        <w:tcPr>
          <w:tcW w:w="1472" w:type="dxa"/>
        </w:tcPr>
        <w:p w:rsidRPr="000B2CC6" w:rsidR="005352D3" w:rsidP="00181ABF" w:rsidRDefault="005352D3" w14:paraId="733FF9D0" w14:textId="77777777">
          <w:pPr>
            <w:pStyle w:val="Piedepgina"/>
            <w:jc w:val="right"/>
            <w:rPr>
              <w:rFonts w:ascii="Roboto" w:hAnsi="Roboto"/>
              <w:b/>
              <w:color w:val="7F7F7F" w:themeColor="text1" w:themeTint="80"/>
              <w:sz w:val="16"/>
              <w:szCs w:val="16"/>
            </w:rPr>
          </w:pPr>
          <w:r w:rsidRPr="000B2CC6">
            <w:rPr>
              <w:rFonts w:ascii="Roboto" w:hAnsi="Roboto"/>
              <w:b/>
              <w:color w:val="7F7F7F" w:themeColor="text1" w:themeTint="80"/>
              <w:sz w:val="16"/>
              <w:szCs w:val="16"/>
            </w:rPr>
            <w:fldChar w:fldCharType="begin"/>
          </w:r>
          <w:r w:rsidRPr="000B2CC6">
            <w:rPr>
              <w:rFonts w:ascii="Roboto" w:hAnsi="Roboto"/>
              <w:b/>
              <w:color w:val="7F7F7F" w:themeColor="text1" w:themeTint="80"/>
              <w:sz w:val="16"/>
              <w:szCs w:val="16"/>
            </w:rPr>
            <w:instrText>PAGE   \* MERGEFORMAT</w:instrText>
          </w:r>
          <w:r w:rsidRPr="000B2CC6">
            <w:rPr>
              <w:rFonts w:ascii="Roboto" w:hAnsi="Roboto"/>
              <w:b/>
              <w:color w:val="7F7F7F" w:themeColor="text1" w:themeTint="80"/>
              <w:sz w:val="16"/>
              <w:szCs w:val="16"/>
            </w:rPr>
            <w:fldChar w:fldCharType="separate"/>
          </w:r>
          <w:r w:rsidRPr="000B2CC6">
            <w:rPr>
              <w:rFonts w:ascii="Roboto" w:hAnsi="Roboto"/>
              <w:b/>
              <w:noProof/>
              <w:color w:val="7F7F7F" w:themeColor="text1" w:themeTint="80"/>
              <w:sz w:val="16"/>
              <w:szCs w:val="16"/>
            </w:rPr>
            <w:t>1</w:t>
          </w:r>
          <w:r w:rsidRPr="000B2CC6">
            <w:rPr>
              <w:rFonts w:ascii="Roboto" w:hAnsi="Roboto"/>
              <w:b/>
              <w:color w:val="7F7F7F" w:themeColor="text1" w:themeTint="80"/>
              <w:sz w:val="16"/>
              <w:szCs w:val="16"/>
            </w:rPr>
            <w:fldChar w:fldCharType="end"/>
          </w:r>
        </w:p>
      </w:tc>
    </w:tr>
  </w:tbl>
  <w:p w:rsidRPr="00181ABF" w:rsidR="00181ABF" w:rsidP="00181ABF" w:rsidRDefault="00181ABF" w14:paraId="06E0F9F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BA987" w14:textId="77777777" w:rsidR="00C821BB" w:rsidRDefault="00C821BB" w:rsidP="00181ABF">
      <w:pPr>
        <w:spacing w:line="240" w:lineRule="auto"/>
      </w:pPr>
      <w:r>
        <w:separator/>
      </w:r>
    </w:p>
  </w:footnote>
  <w:footnote w:type="continuationSeparator" w:id="0">
    <w:p w14:paraId="023B0B81" w14:textId="77777777" w:rsidR="00C821BB" w:rsidRDefault="00C821BB"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403D58" w14:paraId="4E0F3E47" w14:textId="77777777">
    <w:pPr>
      <w:pStyle w:val="Encabezado"/>
    </w:pPr>
    <w:r>
      <w:rPr>
        <w:noProof/>
      </w:rPr>
      <w:drawing>
        <wp:anchor distT="0" distB="0" distL="114300" distR="114300" simplePos="0" relativeHeight="251662336" behindDoc="1" locked="0" layoutInCell="1" allowOverlap="1" wp14:editId="1E2F7099" wp14:anchorId="661A68B2">
          <wp:simplePos x="0" y="0"/>
          <wp:positionH relativeFrom="page">
            <wp:align>right</wp:align>
          </wp:positionH>
          <wp:positionV relativeFrom="paragraph">
            <wp:posOffset>-449055</wp:posOffset>
          </wp:positionV>
          <wp:extent cx="7761191" cy="990600"/>
          <wp:effectExtent l="0" t="0" r="0" b="0"/>
          <wp:wrapNone/>
          <wp:docPr id="386429728" name="Imagen 386429728"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39D4FF23"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3070"/>
    <w:multiLevelType w:val="hybridMultilevel"/>
    <w:tmpl w:val="FA4603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BF5636D"/>
    <w:multiLevelType w:val="hybridMultilevel"/>
    <w:tmpl w:val="1494CA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EB36B73"/>
    <w:multiLevelType w:val="hybridMultilevel"/>
    <w:tmpl w:val="F0CA028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525360349">
    <w:abstractNumId w:val="2"/>
  </w:num>
  <w:num w:numId="2" w16cid:durableId="2042389941">
    <w:abstractNumId w:val="3"/>
  </w:num>
  <w:num w:numId="3" w16cid:durableId="1151482536">
    <w:abstractNumId w:val="1"/>
  </w:num>
  <w:num w:numId="4" w16cid:durableId="388765570">
    <w:abstractNumId w:val="0"/>
  </w:num>
  <w:num w:numId="5" w16cid:durableId="1206869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BB"/>
    <w:rsid w:val="000202E3"/>
    <w:rsid w:val="000A4137"/>
    <w:rsid w:val="000B2CC6"/>
    <w:rsid w:val="00123997"/>
    <w:rsid w:val="00181ABF"/>
    <w:rsid w:val="001953A3"/>
    <w:rsid w:val="00256146"/>
    <w:rsid w:val="00256ED5"/>
    <w:rsid w:val="00264711"/>
    <w:rsid w:val="003172BE"/>
    <w:rsid w:val="00332890"/>
    <w:rsid w:val="00403D58"/>
    <w:rsid w:val="00407C87"/>
    <w:rsid w:val="00424D04"/>
    <w:rsid w:val="004E07CA"/>
    <w:rsid w:val="0052402A"/>
    <w:rsid w:val="005352D3"/>
    <w:rsid w:val="00636AD4"/>
    <w:rsid w:val="00641717"/>
    <w:rsid w:val="0064456D"/>
    <w:rsid w:val="00657385"/>
    <w:rsid w:val="006C3148"/>
    <w:rsid w:val="0075275E"/>
    <w:rsid w:val="007561D2"/>
    <w:rsid w:val="007C5BC7"/>
    <w:rsid w:val="00804277"/>
    <w:rsid w:val="00846A10"/>
    <w:rsid w:val="008854DF"/>
    <w:rsid w:val="008F269C"/>
    <w:rsid w:val="008F4FFC"/>
    <w:rsid w:val="00937EF0"/>
    <w:rsid w:val="009B7997"/>
    <w:rsid w:val="009C0BC7"/>
    <w:rsid w:val="00AC3CA4"/>
    <w:rsid w:val="00B542AA"/>
    <w:rsid w:val="00B87F21"/>
    <w:rsid w:val="00BF792A"/>
    <w:rsid w:val="00C3651D"/>
    <w:rsid w:val="00C525AB"/>
    <w:rsid w:val="00C821BB"/>
    <w:rsid w:val="00CE37E7"/>
    <w:rsid w:val="00CF141B"/>
    <w:rsid w:val="00D2422E"/>
    <w:rsid w:val="00D67CC3"/>
    <w:rsid w:val="00D90222"/>
    <w:rsid w:val="00E4201E"/>
    <w:rsid w:val="00E42AAC"/>
    <w:rsid w:val="00E77993"/>
    <w:rsid w:val="00E947DF"/>
    <w:rsid w:val="00EF4E78"/>
    <w:rsid w:val="00F30BC3"/>
    <w:rsid w:val="00F703AF"/>
    <w:rsid w:val="00FA2801"/>
    <w:rsid w:val="00FD6410"/>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498C9"/>
  <w15:chartTrackingRefBased/>
  <w15:docId w15:val="{F6145CCC-0EB1-4B97-BC8B-42DFBC2A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character" w:styleId="Mencinsinresolver">
    <w:name w:val="Unresolved Mention"/>
    <w:basedOn w:val="Fuentedeprrafopredeter"/>
    <w:uiPriority w:val="99"/>
    <w:semiHidden/>
    <w:unhideWhenUsed/>
    <w:rsid w:val="00C821BB"/>
    <w:rPr>
      <w:color w:val="605E5C"/>
      <w:shd w:val="clear" w:color="auto" w:fill="E1DFDD"/>
    </w:rPr>
  </w:style>
  <w:style w:type="paragraph" w:styleId="Prrafodelista">
    <w:name w:val="List Paragraph"/>
    <w:basedOn w:val="Normal"/>
    <w:uiPriority w:val="34"/>
    <w:qFormat/>
    <w:rsid w:val="00CE3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ugef.fi.c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sultasIndicadores@sugef.fi.c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moto.sugef.fi.cr/extranet" TargetMode="Externa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st/PlantillasCorrespondenciaExternaSUGEF/plantilla-SGF-D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D3F0C5B033451691404DF6C3301535"/>
        <w:category>
          <w:name w:val="General"/>
          <w:gallery w:val="placeholder"/>
        </w:category>
        <w:types>
          <w:type w:val="bbPlcHdr"/>
        </w:types>
        <w:behaviors>
          <w:behavior w:val="content"/>
        </w:behaviors>
        <w:guid w:val="{E0408B33-860B-44BB-AA0C-79DD6ACF2653}"/>
      </w:docPartPr>
      <w:docPartBody>
        <w:p w:rsidR="00A74BD4" w:rsidRDefault="00A74BD4" w:rsidP="00A74BD4">
          <w:pPr>
            <w:pStyle w:val="FBD3F0C5B033451691404DF6C3301535"/>
          </w:pPr>
          <w:r>
            <w:rPr>
              <w:rStyle w:val="Textodelmarcadordeposicin"/>
            </w:rPr>
            <w:t>Elija un elemento.</w:t>
          </w:r>
        </w:p>
      </w:docPartBody>
    </w:docPart>
    <w:docPart>
      <w:docPartPr>
        <w:name w:val="CF13E92B64954E2F9AE0F9CA0B1757C6"/>
        <w:category>
          <w:name w:val="General"/>
          <w:gallery w:val="placeholder"/>
        </w:category>
        <w:types>
          <w:type w:val="bbPlcHdr"/>
        </w:types>
        <w:behaviors>
          <w:behavior w:val="content"/>
        </w:behaviors>
        <w:guid w:val="{9B95C388-E393-48D2-AD30-433BB3FE3C16}"/>
      </w:docPartPr>
      <w:docPartBody>
        <w:p w:rsidR="00A74BD4" w:rsidRDefault="00A74BD4" w:rsidP="00A74BD4">
          <w:pPr>
            <w:pStyle w:val="CF13E92B64954E2F9AE0F9CA0B1757C6"/>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D4"/>
    <w:rsid w:val="00407C87"/>
    <w:rsid w:val="0075275E"/>
    <w:rsid w:val="00A74BD4"/>
    <w:rsid w:val="00AC3CA4"/>
    <w:rsid w:val="00B542AA"/>
    <w:rsid w:val="00F703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4BD4"/>
  </w:style>
  <w:style w:type="paragraph" w:customStyle="1" w:styleId="FBD3F0C5B033451691404DF6C3301535">
    <w:name w:val="FBD3F0C5B033451691404DF6C3301535"/>
    <w:rsid w:val="00A74BD4"/>
  </w:style>
  <w:style w:type="paragraph" w:customStyle="1" w:styleId="CF13E92B64954E2F9AE0F9CA0B1757C6">
    <w:name w:val="CF13E92B64954E2F9AE0F9CA0B1757C6"/>
    <w:rsid w:val="00A74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G9ZJBTcdizAh+GkvHNYMx65qjFeN8gzgxEV1mqhgXn0=</DigestValue>
    </Reference>
    <Reference Type="http://uri.etsi.org/01903#SignedProperties" URI="#idSignedProperties">
      <Transforms>
        <Transform Algorithm="http://www.w3.org/TR/2001/REC-xml-c14n-20010315"/>
      </Transforms>
      <DigestMethod Algorithm="http://www.w3.org/2001/04/xmlenc#sha256"/>
      <DigestValue>wQwwXTY/syFV2hfIhQFhQ/rRA5l1W5FEtalzW9M4+mk=</DigestValue>
    </Reference>
  </SignedInfo>
  <SignatureValue>bfV7RpEQIT8ReJt7o/tjTNVII0KLeR9GpQV5bcxCoCyMAqZL5Y3nJEeU/6LfQ68XY/GFA4iuWPqSg/80pDBzj7qowZtM/4UG3cTb0q9q0r4IoD73gg762pwGUf1N0CVxM977w5lC/EnNGi3NOquMzkzO/D5p6kDUhoJOeP3+mG1pUBt/mQNnX2nlY7+uSc+9+9JQn9WvyjX7K0J3sJ24S1PAyyLVRMD6vlhqXo7rMwnJIKL9C7Anr3TcXNvM2QSyewGT1zTD7Cimfqa8eRRqNUdAt3Wi+6gTHDDgsNxkFsYTAfXzlvPlbvLMU1oOaJEoDm3Ly/tY0jEois5DDFp0jA==</SignatureValue>
  <KeyInfo>
    <X509Data>
      <X509Certificate>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S8sP6n1Y4gBVyX2osgnyQqtV4cQQvAupZibcV2+Iru7bZp3i/5GFo+JbjXJTyWC4aaBRXwRsw+GQ/LZRUlMxITiDs+SsBgJQowir0+ZDKedC0G8lzeES4OvHi2nlydCEwlbaQ1hXrHei8E3H6kLu9N35eghFIByRIpU2bi/OMd/HNBj57E6UVd3ZGD5C0E3Kf5naHBi2leBewZKrOgVGX4xVp4zyADMC1MzFQ0+whNHrPKVtwoE+PM/yZMWL99zReFkUQH2GKdHNM0Q12Dwo+OPW41lSRHkiuXAcLClvb1kytuM0zTL6lkX3m+REM3uxljh8+P1LZDreklMA0k7q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JpSCv0ugyEiiOQv1Aen8ym912al/tB5zJJPDyg7vQWE=</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7rL/Cf6XObHYgsk2W+RJxgBjJVTBfVCH2xL0eqZaz1s=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document.xml?ContentType=application/vnd.openxmlformats-officedocument.wordprocessingml.document.main+xml">
        <DigestMethod Algorithm="http://www.w3.org/2001/04/xmlenc#sha256"/>
        <DigestValue>43sTUzqmo3uhrDobGtz15JC0S4y5QkV6PyNQfQf6hr8=</DigestValue>
      </Reference>
      <Reference URI="/word/settings.xml?ContentType=application/vnd.openxmlformats-officedocument.wordprocessingml.settings+xml">
        <DigestMethod Algorithm="http://www.w3.org/2001/04/xmlenc#sha256"/>
        <DigestValue>cT3vRymxewxQLJOqAMVe6LfniJA51qQ0najKOButeXk=</DigestValue>
      </Reference>
      <Reference URI="/word/footer1.xml?ContentType=application/vnd.openxmlformats-officedocument.wordprocessingml.footer+xml">
        <DigestMethod Algorithm="http://www.w3.org/2001/04/xmlenc#sha256"/>
        <DigestValue>1Ys0L94U8MjFXAIStcNJ42lxh4t7q6sdClWMKvQ21Kg=</DigestValue>
      </Reference>
      <Reference URI="/word/theme/theme1.xml?ContentType=application/vnd.openxmlformats-officedocument.theme+xml">
        <DigestMethod Algorithm="http://www.w3.org/2001/04/xmlenc#sha256"/>
        <DigestValue>pta+caFc6FvsHC7/7wgyUOb2CzzArGpjIwcYCl6aME8=</DigestValue>
      </Reference>
      <Reference URI="/word/styles.xml?ContentType=application/vnd.openxmlformats-officedocument.wordprocessingml.styles+xml">
        <DigestMethod Algorithm="http://www.w3.org/2001/04/xmlenc#sha256"/>
        <DigestValue>Wql22mFA69hlrlNp4RQfqhuFFCcBgmMZ9bNeebXSiSg=</DigestValue>
      </Reference>
      <Reference URI="/word/header1.xml?ContentType=application/vnd.openxmlformats-officedocument.wordprocessingml.header+xml">
        <DigestMethod Algorithm="http://www.w3.org/2001/04/xmlenc#sha256"/>
        <DigestValue>OTL8AnvtjIFP/sCMAOR1YeWX/b2GKGSZ1iowC3Pjym8=</DigestValue>
      </Reference>
      <Reference URI="/word/media/image2.png?ContentType=image/png">
        <DigestMethod Algorithm="http://www.w3.org/2001/04/xmlenc#sha256"/>
        <DigestValue>/1eWI7nQQjeN3Z8UOjDekQY+XE+vGansB3tZvnyDyn0=</DigestValue>
      </Reference>
      <Reference URI="/word/media/image1.png?ContentType=image/png">
        <DigestMethod Algorithm="http://www.w3.org/2001/04/xmlenc#sha256"/>
        <DigestValue>lmvEokLCZe/JiZT8HC+WMj5kku9AQOdBcXONupPOmLM=</DigestValue>
      </Reference>
      <Reference URI="/word/glossary/document.xml?ContentType=application/vnd.openxmlformats-officedocument.wordprocessingml.document.glossary+xml">
        <DigestMethod Algorithm="http://www.w3.org/2001/04/xmlenc#sha256"/>
        <DigestValue>1Mm67MwbdSRZ1Icpv9PU0xq5uBgEE8S6dthm43HRtKc=</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tuSDePixorA3Za1UDlBW6G2TOcadIa+6ksMBYMEPB3c=</DigestValue>
      </Reference>
      <Reference URI="/word/glossary/styles.xml?ContentType=application/vnd.openxmlformats-officedocument.wordprocessingml.styles+xml">
        <DigestMethod Algorithm="http://www.w3.org/2001/04/xmlenc#sha256"/>
        <DigestValue>/Mi6r/eFKca+K8tUxSAKjQXm0XdcBXMyDhPENbHaD5s=</DigestValue>
      </Reference>
      <Reference URI="/word/glossary/fontTable.xml?ContentType=application/vnd.openxmlformats-officedocument.wordprocessingml.fontTable+xml">
        <DigestMethod Algorithm="http://www.w3.org/2001/04/xmlenc#sha256"/>
        <DigestValue>OxPYQLaNgJHuMOEQpwRGKuK4AKROF7aLM4c9QUipfAU=</DigestValue>
      </Reference>
      <Reference URI="/word/numbering.xml?ContentType=application/vnd.openxmlformats-officedocument.wordprocessingml.numbering+xml">
        <DigestMethod Algorithm="http://www.w3.org/2001/04/xmlenc#sha256"/>
        <DigestValue>bJYS2xOlNHjZsOcgz8HGVfTnTAhQE4NhR2j24Q3qfZc=</DigestValue>
      </Reference>
      <Reference URI="/word/endnotes.xml?ContentType=application/vnd.openxmlformats-officedocument.wordprocessingml.endnotes+xml">
        <DigestMethod Algorithm="http://www.w3.org/2001/04/xmlenc#sha256"/>
        <DigestValue>JE0ZzSaREtChXE6S6jfLg9vhYdr1lhXpbVoMRe2GgT8=</DigestValue>
      </Reference>
      <Reference URI="/word/footnotes.xml?ContentType=application/vnd.openxmlformats-officedocument.wordprocessingml.footnotes+xml">
        <DigestMethod Algorithm="http://www.w3.org/2001/04/xmlenc#sha256"/>
        <DigestValue>cp6zMGmd0RDPaPv+j/zTQwqW39CAwVq+Uu0ReNSifgA=</DigestValue>
      </Reference>
      <Reference URI="/word/fontTable.xml?ContentType=application/vnd.openxmlformats-officedocument.wordprocessingml.fontTable+xml">
        <DigestMethod Algorithm="http://www.w3.org/2001/04/xmlenc#sha256"/>
        <DigestValue>1ogLQcVsQ+WfldPNoCu4sn2Zg8cuZGFOT01bxKcCBro=</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2025-02-04T22:47:07Z</mdssi:Value>
        </mdssi:SignatureTime>
      </SignatureProperty>
    </SignatureProperties>
  </Object>
  <Object>
    <xd:QualifyingProperties xmlns:xd="http://uri.etsi.org/01903/v1.3.2#" Target="#idPackageSignature">
      <xd:SignedProperties Id="idSignedProperties">
        <xd:SignedSignatureProperties>
          <xd:SigningTime>2025-02-04T22:47:07Z</xd:SigningTime>
          <xd:SigningCertificate>
            <xd:Cert>
              <xd:CertDigest>
                <DigestMethod Algorithm="http://www.w3.org/2001/04/xmlenc#sha256"/>
                <DigestValue>ubp4dZ3/xHJ8K1WpbtfTXsD2k8nYLYorFbeLRbwuW0w=</DigestValue>
              </xd:CertDigest>
              <xd:IssuerSerial>
                <X509IssuerName>CN=CA SINPE - PERSONA FISICA v2, OU=DIVISION SISTEMAS DE PAGO, O=BANCO CENTRAL DE COSTA RICA, C=CR, SERIALNUMBER=CPJ-4-000-004017</X509IssuerName>
                <X509SerialNumber>446020083481236394261415442120365869573814433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TIUInel7MeXw0hpHN6k3R5YbMDu010yDdYETAS/fWg0CBCCBehEYDzIwMjUwMjA0MjI0NzI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</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8uWGNxCzzc7G2hTC6DJcYq97yfdizCfIUctiadc9Jqw=</DigestValue>
                </xd:DigestAlgAndValue>
                <xd:CRLIdentifier>
                  <xd:Issuer>SERIALNUMBER=CPJ-2-100-098311,C=CR,O=MICITT,OU=DCFD,CN=CA POLITICA PERSONA FISICA - COSTA RICA v2</xd:Issuer>
                  <xd:IssueTime>2025-01-08T17:06:48Z</xd:IssueTime>
                  <xd:Number>60</xd:Number>
                </xd:CRLIdentifier>
              </xd:CRLRef>
              <xd:CRLRef>
                <xd:DigestAlgAndValue>
                  <DigestMethod Algorithm="http://www.w3.org/2001/04/xmlenc#sha256"/>
                  <DigestValue>XfJJsnf7gsMVHvql882LP2iiDZ0wkSzCd/Rf8pQeVlA=</DigestValue>
                </xd:DigestAlgAndValue>
                <xd:CRLIdentifier>
                  <xd:Issuer>SERIALNUMBER=CPJ-2-100-098311,OU=DCFD,O=MICITT,C=CR,CN=CA RAIZ NACIONAL - COSTA RICA v2</xd:Issuer>
                  <xd:IssueTime>2025-01-08T16:47:56Z</xd:IssueTime>
                  <xd:Number>35</xd:Number>
                </xd:CRLIdentifier>
              </xd:CRLRef>
            </xd:CRLRefs>
            <xd:OCSPRefs>
              <xd:OCSPRef>
                <xd:OCSPIdentifier>
                  <xd:ResponderID>
                    <xd:ByKey>Lcf8QUGu0V9tjElR5mnC3VG0FCs=</xd:ByKey>
                  </xd:ResponderID>
                  <xd:ProducedAt>2025-02-04T22:47:24Z</xd:ProducedAt>
                </xd:OCSPIdentifier>
                <xd:DigestAlgAndValue>
                  <DigestMethod Algorithm="http://www.w3.org/2001/04/xmlenc#sha256"/>
                  <DigestValue>l9lYDAj1dZrqItv1o44oN2/5RKKLdxcYs7IUqxoSnrE=</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</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OCSPValues>
              <xd:EncapsulatedOCSPValue>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</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BKBkBGIwYAIBAQYIYIE8AQEBAQUwMTANBglghkgBZQMEAgEFAAQgzRE0INK+1Ofdm56vcUzH2F52
rUNeJavPypIced9cqCUCBCCBehQYDzIwMjUwMjA0MjI0NzI0WjAEgAIB9AEB/6CCB8Iwgge+MIIF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CSqGSIb3DQEJAzENBgsqhkiG9w0BCRABBDAcBgkqhkiG9w0BCQUxDxcNMjUwMjA0MjI0NzI0WjAv
BgkqhkiG9w0BCQQxIgQgm0ewL4peOojiq6cQlBzEy7hy1HM1f4HoN0oFeSbbuyEwNwYLKoZIhvcN
AQkQAi8xKDAmMCQwIgQgrKszXYj6Q2nTJpWV/NZakemXG2IrBO983WoSsYOW808wDQYJKoZIhvcN
AQEBBQAEggEAtSU/AcVEjOUXgr2InID7A+DGNfI5ciZDNtITI0r+Etq3RxvjqldWlke+8XNHTUvN
PiCoM5ess4svuwrs5d7qr5oCCxv8SHzWfHcVHU0uR+BRyhJkOrAbOm8m5oqjIVwjXSCuI0BXkKzh
jFjcx4zebPu6BOEt+MLGdDti2laxiDE9TiMwGBjgQP7gj0OSF4xQ1uBGpdldCwDpIIvZyzqEZDJG
YvLzzMdTHX2MqdfkxCLMh+ydAM+fhJlMTLwHiQ8KhTrfLzfKqA65r9JF+b3vCH77ugDWfpYtrA4Y
Ws/ALn5VbuE1nP5jZthUt9uHmhsOiBrjqu0Q/wPx4JuwbUQUDw==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1</Value>
      <Value>3</Value>
      <Value>2</Value>
      <Value>426</Value>
    </TaxCatchAll>
    <OtraEntidadExterna xmlns="b875e23b-67d9-4b2e-bdec-edacbf90b326">Todas las entidades que se detallan en la circular</OtraEntidadExterna>
    <Firmado xmlns="b875e23b-67d9-4b2e-bdec-edacbf90b326">true</Firmado>
    <Responsable xmlns="b875e23b-67d9-4b2e-bdec-edacbf90b326">
      <UserInfo>
        <DisplayName>PEREZ VALVERDE NANCY PAOLA</DisplayName>
        <AccountId>625</AccountId>
        <AccountType/>
      </UserInfo>
    </Responsable>
    <PlazoArchivo xmlns="b875e23b-67d9-4b2e-bdec-edacbf90b326">84</PlazoArchivo>
    <FirmadoPor xmlns="b875e23b-67d9-4b2e-bdec-edacbf90b326">
      <UserInfo>
        <DisplayName>i:0#.w|pdc-atlantida\moralesbo</DisplayName>
        <AccountId>297</AccountId>
        <AccountType/>
      </UserInfo>
    </FirmadoPor>
    <InformarA xmlns="b875e23b-67d9-4b2e-bdec-edacbf90b326">
      <UserInfo>
        <DisplayName>SALIENTE DEPARTAMENTO INFORMACIÓN CREDITICIA</DisplayName>
        <AccountId>3335</AccountId>
        <AccountType/>
      </UserInfo>
      <UserInfo>
        <DisplayName>SALIENTE DIVISIÓN DE SUPERVISIÓN I</DisplayName>
        <AccountId>3562</AccountId>
        <AccountType/>
      </UserInfo>
      <UserInfo>
        <DisplayName>SALIENTE DIVISIÓN DE SUPERVISIÓN II</DisplayName>
        <AccountId>3563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Actualización de cuentas de Capital del archivo 3401 “XML Suficiencia Patrimonial”, Datos adicionales para Capital 2025, y ampliación de plazo de envío.
Notificar a: Saliente Departamento de Información Crediticia, Saliente División de Supervisión I, Saliente División de Supervisión II
Enviarla por SUGEF Informa.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2025-01-31T06:00:00+00:00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Externa_Definición de capital_Ampliación plazo</Subject1>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A5D27533-1C43-46C5-A047-1AFAF43A68E0}"/>
</file>

<file path=customXml/itemProps2.xml><?xml version="1.0" encoding="utf-8"?>
<ds:datastoreItem xmlns:ds="http://schemas.openxmlformats.org/officeDocument/2006/customXml" ds:itemID="{5231F2AC-9074-4DDB-A7AB-AEA1CB092B6E}"/>
</file>

<file path=customXml/itemProps3.xml><?xml version="1.0" encoding="utf-8"?>
<ds:datastoreItem xmlns:ds="http://schemas.openxmlformats.org/officeDocument/2006/customXml" ds:itemID="{068C5E37-641F-4ADA-A5AD-E52456C0FFAB}">
  <ds:schemaRefs>
    <ds:schemaRef ds:uri="http://schemas.microsoft.com/office/2006/metadata/properties"/>
    <ds:schemaRef ds:uri="http://www.w3.org/XML/1998/namespace"/>
    <ds:schemaRef ds:uri="b875e23b-67d9-4b2e-bdec-edacbf90b326"/>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07d3829b-8e55-4635-9012-0e439b944f98"/>
    <ds:schemaRef ds:uri="http://purl.org/dc/terms/"/>
  </ds:schemaRefs>
</ds:datastoreItem>
</file>

<file path=customXml/itemProps4.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5.xml><?xml version="1.0" encoding="utf-8"?>
<ds:datastoreItem xmlns:ds="http://schemas.openxmlformats.org/officeDocument/2006/customXml" ds:itemID="{7DAA6A9D-6BD2-4E58-9E2E-527D6925B3B3}"/>
</file>

<file path=customXml/itemProps6.xml><?xml version="1.0" encoding="utf-8"?>
<ds:datastoreItem xmlns:ds="http://schemas.openxmlformats.org/officeDocument/2006/customXml" ds:itemID="{1624FC01-0919-4B9A-B017-A9358CF0ACAB}"/>
</file>

<file path=docProps/app.xml><?xml version="1.0" encoding="utf-8"?>
<Properties xmlns="http://schemas.openxmlformats.org/officeDocument/2006/extended-properties" xmlns:vt="http://schemas.openxmlformats.org/officeDocument/2006/docPropsVTypes">
  <Template>plantilla-SGF-DST</Template>
  <TotalTime>267</TotalTime>
  <Pages>3</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ZUNIGA CESPEDES HANNIA</dc:creator>
  <cp:keywords/>
  <dc:description/>
  <cp:lastModifiedBy>FALLAS MUNOZ KAREN ROCIO</cp:lastModifiedBy>
  <cp:revision>7</cp:revision>
  <dcterms:created xsi:type="dcterms:W3CDTF">2025-01-31T18:13:00Z</dcterms:created>
  <dcterms:modified xsi:type="dcterms:W3CDTF">2025-02-04T21:14:00Z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Order">
    <vt:r8>769100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SharedWithUsers">
    <vt:lpwstr/>
  </property>
  <property fmtid="{D5CDD505-2E9C-101B-9397-08002B2CF9AE}" pid="24" name="WorkflowChangePath">
    <vt:lpwstr>f1fd9d7f-da86-405a-9476-87cbb240632e,5;36e1af0c-2eec-499f-b304-a394df1aa266,8;</vt:lpwstr>
  </property>
</Properties>
</file>